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823" w:rsidRPr="00746678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746678">
        <w:rPr>
          <w:rFonts w:asciiTheme="majorBidi" w:hAnsiTheme="majorBidi" w:cstheme="majorBidi"/>
          <w:b/>
          <w:bCs/>
        </w:rPr>
        <w:t>Infortec</w:t>
      </w:r>
      <w:proofErr w:type="spellEnd"/>
      <w:r w:rsidRPr="00746678">
        <w:rPr>
          <w:rFonts w:asciiTheme="majorBidi" w:hAnsiTheme="majorBidi" w:cstheme="majorBidi"/>
          <w:b/>
          <w:bCs/>
        </w:rPr>
        <w:t xml:space="preserve"> International Technologies 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893EBC">
        <w:rPr>
          <w:rFonts w:asciiTheme="majorBidi" w:hAnsiTheme="majorBidi" w:cstheme="majorBidi"/>
          <w:b/>
          <w:bCs/>
        </w:rPr>
        <w:t>Policy Development, Review and Amendment Procedure</w:t>
      </w:r>
    </w:p>
    <w:bookmarkEnd w:id="0"/>
    <w:p w:rsidR="00032823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893EBC">
        <w:rPr>
          <w:rFonts w:asciiTheme="majorBidi" w:hAnsiTheme="majorBidi" w:cstheme="majorBidi"/>
        </w:rPr>
        <w:t>Infortec</w:t>
      </w:r>
      <w:proofErr w:type="spellEnd"/>
      <w:r w:rsidRPr="00893EBC">
        <w:rPr>
          <w:rFonts w:asciiTheme="majorBidi" w:hAnsiTheme="majorBidi" w:cstheme="majorBidi"/>
        </w:rPr>
        <w:t>/IQAC/P/048/11/25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4"/>
        <w:gridCol w:w="1405"/>
        <w:gridCol w:w="3240"/>
        <w:gridCol w:w="1704"/>
        <w:gridCol w:w="1673"/>
      </w:tblGrid>
      <w:tr w:rsidR="00032823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Year]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[Month, Year + 3]</w:t>
            </w:r>
          </w:p>
        </w:tc>
      </w:tr>
    </w:tbl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1. Preamble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Clear and systematic policy development is essential for institutional governance, compliance, and quality assurance.</w:t>
      </w:r>
      <w:r w:rsidRPr="00893EBC">
        <w:rPr>
          <w:rFonts w:asciiTheme="majorBidi" w:hAnsiTheme="majorBidi" w:cstheme="majorBidi"/>
        </w:rPr>
        <w:br/>
        <w:t>This procedure ensures that all policies are created, reviewed, amended, and retired using transparent, standardized, and responsible processes.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Aligned with:</w:t>
      </w:r>
    </w:p>
    <w:p w:rsidR="00032823" w:rsidRPr="00893EBC" w:rsidRDefault="00032823" w:rsidP="0003282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QAAC criteria for governance and documentation</w:t>
      </w:r>
    </w:p>
    <w:p w:rsidR="00032823" w:rsidRPr="00893EBC" w:rsidRDefault="00032823" w:rsidP="0003282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SLQF requirements</w:t>
      </w:r>
    </w:p>
    <w:p w:rsidR="00032823" w:rsidRPr="00893EBC" w:rsidRDefault="00032823" w:rsidP="00032823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Good governance practices in higher education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2. Policy Statement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The University Division shall maintain a structured framework for:</w:t>
      </w:r>
    </w:p>
    <w:p w:rsidR="00032823" w:rsidRPr="00893EBC" w:rsidRDefault="00032823" w:rsidP="0003282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Developing new policies</w:t>
      </w:r>
    </w:p>
    <w:p w:rsidR="00032823" w:rsidRPr="00893EBC" w:rsidRDefault="00032823" w:rsidP="0003282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Reviewing and updating existing policies</w:t>
      </w:r>
    </w:p>
    <w:p w:rsidR="00032823" w:rsidRPr="00893EBC" w:rsidRDefault="00032823" w:rsidP="0003282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Amending, replacing, or retiring policies</w:t>
      </w:r>
    </w:p>
    <w:p w:rsidR="00032823" w:rsidRPr="00893EBC" w:rsidRDefault="00032823" w:rsidP="0003282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Ensuring consistent formatting, numbering, and approval mechanisms</w:t>
      </w:r>
    </w:p>
    <w:p w:rsidR="00032823" w:rsidRPr="00893EBC" w:rsidRDefault="00032823" w:rsidP="00032823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Maintaining institutional alignment and compliance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3. Objectives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To ensure policies are developed through participatory and transparent processes.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To ensure all policies align with legal, QA, SLQF and institutional standards.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To maintain consistency across all policy documents.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To establish scheduled and ad-hoc review processes.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To ensure clear timelines and responsibilities for policy revision.</w:t>
      </w:r>
    </w:p>
    <w:p w:rsidR="00032823" w:rsidRPr="00893EBC" w:rsidRDefault="00032823" w:rsidP="00032823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To ensure all final policies receive Senate and Governing Board approval.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4. Scope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 xml:space="preserve">Applies to </w:t>
      </w:r>
      <w:r w:rsidRPr="00893EBC">
        <w:rPr>
          <w:rFonts w:asciiTheme="majorBidi" w:hAnsiTheme="majorBidi" w:cstheme="majorBidi"/>
          <w:i/>
          <w:iCs/>
        </w:rPr>
        <w:t>all</w:t>
      </w:r>
      <w:r w:rsidRPr="00893EBC">
        <w:rPr>
          <w:rFonts w:asciiTheme="majorBidi" w:hAnsiTheme="majorBidi" w:cstheme="majorBidi"/>
        </w:rPr>
        <w:t xml:space="preserve"> academic, administrative, financial, operational, and governance policies of the institution.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5. Guiding Principles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Transparency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Inclusiveness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Quality Assurance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Regulatory Compliance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Consistency and Standardization</w:t>
      </w:r>
    </w:p>
    <w:p w:rsidR="00032823" w:rsidRPr="00893EBC" w:rsidRDefault="00032823" w:rsidP="00032823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Traceability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 Policy Development Process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6.1 Stage 1: Need Identification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Proposal may be initiated by: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Governing Board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Senate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IQAC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Any Faculty or administrative unit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Legal / audit recommendations</w:t>
      </w:r>
    </w:p>
    <w:p w:rsidR="00032823" w:rsidRPr="00893EBC" w:rsidRDefault="00032823" w:rsidP="00032823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 reviews or compliance needs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6.2 Stage 2: Drafting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Drafting must be done by the:</w:t>
      </w:r>
    </w:p>
    <w:p w:rsidR="00032823" w:rsidRPr="00893EBC" w:rsidRDefault="00032823" w:rsidP="00032823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Relevant functional division</w:t>
      </w:r>
    </w:p>
    <w:p w:rsidR="00032823" w:rsidRPr="00893EBC" w:rsidRDefault="00032823" w:rsidP="00032823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Review Committee (PRC)</w:t>
      </w:r>
    </w:p>
    <w:p w:rsidR="00032823" w:rsidRPr="00893EBC" w:rsidRDefault="00032823" w:rsidP="00032823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IQAC (format and compliance review)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 xml:space="preserve">Draft must follow the </w:t>
      </w:r>
      <w:r w:rsidRPr="00893EBC">
        <w:rPr>
          <w:rFonts w:asciiTheme="majorBidi" w:hAnsiTheme="majorBidi" w:cstheme="majorBidi"/>
          <w:b/>
          <w:bCs/>
        </w:rPr>
        <w:t xml:space="preserve">official </w:t>
      </w:r>
      <w:proofErr w:type="spellStart"/>
      <w:r w:rsidRPr="00893EBC">
        <w:rPr>
          <w:rFonts w:asciiTheme="majorBidi" w:hAnsiTheme="majorBidi" w:cstheme="majorBidi"/>
          <w:b/>
          <w:bCs/>
        </w:rPr>
        <w:t>Infortec</w:t>
      </w:r>
      <w:proofErr w:type="spellEnd"/>
      <w:r w:rsidRPr="00893EBC">
        <w:rPr>
          <w:rFonts w:asciiTheme="majorBidi" w:hAnsiTheme="majorBidi" w:cstheme="majorBidi"/>
          <w:b/>
          <w:bCs/>
        </w:rPr>
        <w:t xml:space="preserve"> Policy Template</w:t>
      </w:r>
      <w:r w:rsidRPr="00893EBC">
        <w:rPr>
          <w:rFonts w:asciiTheme="majorBidi" w:hAnsiTheme="majorBidi" w:cstheme="majorBidi"/>
        </w:rPr>
        <w:t>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6.3 Stage 3: Stakeholder Consultation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Consultation with:</w:t>
      </w:r>
    </w:p>
    <w:p w:rsidR="00032823" w:rsidRPr="00893EBC" w:rsidRDefault="00032823" w:rsidP="0003282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Academic and non-academic staff</w:t>
      </w:r>
    </w:p>
    <w:p w:rsidR="00032823" w:rsidRPr="00893EBC" w:rsidRDefault="00032823" w:rsidP="0003282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Student representatives (if relevant)</w:t>
      </w:r>
    </w:p>
    <w:p w:rsidR="00032823" w:rsidRPr="00893EBC" w:rsidRDefault="00032823" w:rsidP="0003282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Legal office</w:t>
      </w:r>
    </w:p>
    <w:p w:rsidR="00032823" w:rsidRPr="00893EBC" w:rsidRDefault="00032823" w:rsidP="00032823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lastRenderedPageBreak/>
        <w:t>External experts (if needed)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6.4 Stage 4: Internal Review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IQAC verifies:</w:t>
      </w:r>
    </w:p>
    <w:p w:rsidR="00032823" w:rsidRPr="00893EBC" w:rsidRDefault="00032823" w:rsidP="0003282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Quality</w:t>
      </w:r>
    </w:p>
    <w:p w:rsidR="00032823" w:rsidRPr="00893EBC" w:rsidRDefault="00032823" w:rsidP="0003282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Compliance</w:t>
      </w:r>
    </w:p>
    <w:p w:rsidR="00032823" w:rsidRPr="00893EBC" w:rsidRDefault="00032823" w:rsidP="0003282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Formatting consistency</w:t>
      </w:r>
    </w:p>
    <w:p w:rsidR="00032823" w:rsidRPr="00893EBC" w:rsidRDefault="00032823" w:rsidP="00032823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Alignment with existing policies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6.5 Stage 5: Senate Approval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Senate ensures:</w:t>
      </w:r>
    </w:p>
    <w:p w:rsidR="00032823" w:rsidRPr="00893EBC" w:rsidRDefault="00032823" w:rsidP="0003282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Academic alignment</w:t>
      </w:r>
    </w:p>
    <w:p w:rsidR="00032823" w:rsidRPr="00893EBC" w:rsidRDefault="00032823" w:rsidP="0003282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Regulatory compliance</w:t>
      </w:r>
    </w:p>
    <w:p w:rsidR="00032823" w:rsidRPr="00893EBC" w:rsidRDefault="00032823" w:rsidP="00032823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Functional suitability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6.6 Stage 6: Governing Board Approval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The final approving authority.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6.7 Stage 7: Publication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After approval:</w:t>
      </w:r>
    </w:p>
    <w:p w:rsidR="00032823" w:rsidRPr="00893EBC" w:rsidRDefault="00032823" w:rsidP="0003282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added to the Official Policy Repository</w:t>
      </w:r>
    </w:p>
    <w:p w:rsidR="00032823" w:rsidRPr="00893EBC" w:rsidRDefault="00032823" w:rsidP="0003282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Circulated to all units</w:t>
      </w:r>
    </w:p>
    <w:p w:rsidR="00032823" w:rsidRPr="00893EBC" w:rsidRDefault="00032823" w:rsidP="00032823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Uploaded to LMS/website (if applicable)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7. Scheduled Review</w:t>
      </w:r>
    </w:p>
    <w:p w:rsidR="00032823" w:rsidRPr="00893EBC" w:rsidRDefault="00032823" w:rsidP="0003282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  <w:b/>
          <w:bCs/>
        </w:rPr>
        <w:t>Every 3 years</w:t>
      </w:r>
      <w:r w:rsidRPr="00893EBC">
        <w:rPr>
          <w:rFonts w:asciiTheme="majorBidi" w:hAnsiTheme="majorBidi" w:cstheme="majorBidi"/>
        </w:rPr>
        <w:t xml:space="preserve"> for all policies</w:t>
      </w:r>
    </w:p>
    <w:p w:rsidR="00032823" w:rsidRPr="00893EBC" w:rsidRDefault="00032823" w:rsidP="00032823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Earlier if:</w:t>
      </w:r>
    </w:p>
    <w:p w:rsidR="00032823" w:rsidRPr="00893EBC" w:rsidRDefault="00032823" w:rsidP="00032823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Regulatory changes occur</w:t>
      </w:r>
    </w:p>
    <w:p w:rsidR="00032823" w:rsidRPr="00893EBC" w:rsidRDefault="00032823" w:rsidP="00032823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Structural changes are required</w:t>
      </w:r>
    </w:p>
    <w:p w:rsidR="00032823" w:rsidRPr="00893EBC" w:rsidRDefault="00032823" w:rsidP="00032823">
      <w:pPr>
        <w:numPr>
          <w:ilvl w:val="1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QAAC recommendations arise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8. Amendment Procedure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Minor Amendments</w:t>
      </w:r>
    </w:p>
    <w:p w:rsidR="00032823" w:rsidRPr="00893EBC" w:rsidRDefault="00032823" w:rsidP="00032823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Correcting formatting, terminology, or minor details</w:t>
      </w:r>
    </w:p>
    <w:p w:rsidR="00032823" w:rsidRPr="00893EBC" w:rsidRDefault="00032823" w:rsidP="00032823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Approved by IQAC + reported to Senate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Major Amendments</w:t>
      </w:r>
    </w:p>
    <w:p w:rsidR="00032823" w:rsidRPr="00893EBC" w:rsidRDefault="00032823" w:rsidP="00032823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Content affecting scope, authority, procedures</w:t>
      </w:r>
    </w:p>
    <w:p w:rsidR="00032823" w:rsidRPr="00893EBC" w:rsidRDefault="00032823" w:rsidP="00032823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Requires full approval cycle:</w:t>
      </w:r>
      <w:r w:rsidRPr="00893EBC">
        <w:rPr>
          <w:rFonts w:asciiTheme="majorBidi" w:hAnsiTheme="majorBidi" w:cstheme="majorBidi"/>
        </w:rPr>
        <w:br/>
        <w:t>IQAC → Senate → Governing Board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9. Retirement or Replacement of Policies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A policy may be retired if:</w:t>
      </w:r>
    </w:p>
    <w:p w:rsidR="00032823" w:rsidRPr="00893EBC" w:rsidRDefault="00032823" w:rsidP="00032823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It is outdated</w:t>
      </w:r>
    </w:p>
    <w:p w:rsidR="00032823" w:rsidRPr="00893EBC" w:rsidRDefault="00032823" w:rsidP="00032823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Replaced by a new policy</w:t>
      </w:r>
    </w:p>
    <w:p w:rsidR="00032823" w:rsidRPr="00893EBC" w:rsidRDefault="00032823" w:rsidP="00032823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No longer required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Retirement must be approved by:</w:t>
      </w:r>
      <w:r w:rsidRPr="00893EBC">
        <w:rPr>
          <w:rFonts w:asciiTheme="majorBidi" w:hAnsiTheme="majorBidi" w:cstheme="majorBidi"/>
        </w:rPr>
        <w:br/>
        <w:t>IQAC → Senate → Governing Board.</w:t>
      </w: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10.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2984"/>
      </w:tblGrid>
      <w:tr w:rsidR="00032823" w:rsidRPr="00893EBC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893EBC">
              <w:rPr>
                <w:rFonts w:asciiTheme="majorBidi" w:hAnsiTheme="majorBidi" w:cstheme="majorBidi"/>
                <w:b/>
                <w:bCs/>
              </w:rPr>
              <w:t>Responsibility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Final approval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Academic oversight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QA compliance + formatting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PRC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Drafting and review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Units/Faculties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Initiating proposals</w:t>
            </w:r>
          </w:p>
        </w:tc>
      </w:tr>
      <w:tr w:rsidR="00032823" w:rsidRPr="00893EBC" w:rsidTr="00D55684"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Legal Office</w:t>
            </w:r>
          </w:p>
        </w:tc>
        <w:tc>
          <w:tcPr>
            <w:tcW w:w="0" w:type="auto"/>
            <w:hideMark/>
          </w:tcPr>
          <w:p w:rsidR="00032823" w:rsidRPr="00893EBC" w:rsidRDefault="00032823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893EBC">
              <w:rPr>
                <w:rFonts w:asciiTheme="majorBidi" w:hAnsiTheme="majorBidi" w:cstheme="majorBidi"/>
              </w:rPr>
              <w:t>Legal compliance</w:t>
            </w:r>
          </w:p>
        </w:tc>
      </w:tr>
    </w:tbl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032823" w:rsidRPr="00893EBC" w:rsidRDefault="00032823" w:rsidP="00032823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893EBC">
        <w:rPr>
          <w:rFonts w:asciiTheme="majorBidi" w:hAnsiTheme="majorBidi" w:cstheme="majorBidi"/>
          <w:b/>
          <w:bCs/>
        </w:rPr>
        <w:t>11. Related Documents</w:t>
      </w:r>
    </w:p>
    <w:p w:rsidR="00032823" w:rsidRPr="00893EBC" w:rsidRDefault="00032823" w:rsidP="00032823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Policy Implementation &amp; Monitoring Procedure</w:t>
      </w:r>
    </w:p>
    <w:p w:rsidR="00032823" w:rsidRPr="00893EBC" w:rsidRDefault="00032823" w:rsidP="00032823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Document Control and Version Management Policy</w:t>
      </w:r>
    </w:p>
    <w:p w:rsidR="00032823" w:rsidRPr="00893EBC" w:rsidRDefault="00032823" w:rsidP="00032823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893EBC">
        <w:rPr>
          <w:rFonts w:asciiTheme="majorBidi" w:hAnsiTheme="majorBidi" w:cstheme="majorBidi"/>
        </w:rPr>
        <w:t>QAAC Policy Guidelines</w:t>
      </w:r>
    </w:p>
    <w:p w:rsidR="00AC76E0" w:rsidRPr="00032823" w:rsidRDefault="00032823" w:rsidP="00032823"/>
    <w:sectPr w:rsidR="00AC76E0" w:rsidRPr="00032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A3D"/>
    <w:multiLevelType w:val="multilevel"/>
    <w:tmpl w:val="48D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1F0E"/>
    <w:multiLevelType w:val="multilevel"/>
    <w:tmpl w:val="265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0270C"/>
    <w:multiLevelType w:val="multilevel"/>
    <w:tmpl w:val="7C7A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27129"/>
    <w:multiLevelType w:val="multilevel"/>
    <w:tmpl w:val="0AAC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312664"/>
    <w:multiLevelType w:val="multilevel"/>
    <w:tmpl w:val="1DE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03944"/>
    <w:multiLevelType w:val="multilevel"/>
    <w:tmpl w:val="6B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5D243B"/>
    <w:multiLevelType w:val="multilevel"/>
    <w:tmpl w:val="52C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B7E57"/>
    <w:multiLevelType w:val="multilevel"/>
    <w:tmpl w:val="543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971E8"/>
    <w:multiLevelType w:val="multilevel"/>
    <w:tmpl w:val="488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84A18"/>
    <w:multiLevelType w:val="multilevel"/>
    <w:tmpl w:val="93C2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25FE"/>
    <w:multiLevelType w:val="multilevel"/>
    <w:tmpl w:val="521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A35C1"/>
    <w:multiLevelType w:val="multilevel"/>
    <w:tmpl w:val="B12C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0B7949"/>
    <w:multiLevelType w:val="multilevel"/>
    <w:tmpl w:val="6DCC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D592E"/>
    <w:multiLevelType w:val="multilevel"/>
    <w:tmpl w:val="0CF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563EA"/>
    <w:multiLevelType w:val="multilevel"/>
    <w:tmpl w:val="A136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0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13"/>
  </w:num>
  <w:num w:numId="12">
    <w:abstractNumId w:val="10"/>
  </w:num>
  <w:num w:numId="13">
    <w:abstractNumId w:val="5"/>
  </w:num>
  <w:num w:numId="14">
    <w:abstractNumId w:val="4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16AE0"/>
    <w:rsid w:val="00032823"/>
    <w:rsid w:val="000C017F"/>
    <w:rsid w:val="0015631D"/>
    <w:rsid w:val="00356F40"/>
    <w:rsid w:val="00357022"/>
    <w:rsid w:val="003712F0"/>
    <w:rsid w:val="004B7DAD"/>
    <w:rsid w:val="004D0636"/>
    <w:rsid w:val="004F02CE"/>
    <w:rsid w:val="00521C0E"/>
    <w:rsid w:val="005614C5"/>
    <w:rsid w:val="0089148B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2025-12-15T10:52:00Z</dcterms:created>
  <dcterms:modified xsi:type="dcterms:W3CDTF">2025-12-15T10:52:00Z</dcterms:modified>
</cp:coreProperties>
</file>