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F15256">
        <w:rPr>
          <w:rFonts w:asciiTheme="majorBidi" w:hAnsiTheme="majorBidi" w:cstheme="majorBidi"/>
          <w:b/>
          <w:bCs/>
        </w:rPr>
        <w:t>Infortec</w:t>
      </w:r>
      <w:proofErr w:type="spellEnd"/>
      <w:r w:rsidRPr="00F15256">
        <w:rPr>
          <w:rFonts w:asciiTheme="majorBidi" w:hAnsiTheme="majorBidi" w:cstheme="majorBidi"/>
          <w:b/>
          <w:bCs/>
        </w:rPr>
        <w:t xml:space="preserve"> International Technologies (University Division)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F15256">
        <w:rPr>
          <w:rFonts w:asciiTheme="majorBidi" w:hAnsiTheme="majorBidi" w:cstheme="majorBidi"/>
          <w:b/>
          <w:bCs/>
        </w:rPr>
        <w:t>Physical Document Archive and Record Management Policy</w:t>
      </w:r>
      <w:bookmarkEnd w:id="0"/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 xml:space="preserve">Policy Number: </w:t>
      </w:r>
      <w:proofErr w:type="spellStart"/>
      <w:r w:rsidRPr="00F15256">
        <w:rPr>
          <w:rFonts w:asciiTheme="majorBidi" w:hAnsiTheme="majorBidi" w:cstheme="majorBidi"/>
          <w:b/>
          <w:bCs/>
        </w:rPr>
        <w:t>Infortec</w:t>
      </w:r>
      <w:proofErr w:type="spellEnd"/>
      <w:r w:rsidRPr="00F15256">
        <w:rPr>
          <w:rFonts w:asciiTheme="majorBidi" w:hAnsiTheme="majorBidi" w:cstheme="majorBidi"/>
          <w:b/>
          <w:bCs/>
        </w:rPr>
        <w:t>/IQAC/P/043/11/25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356F40" w:rsidRPr="00F1525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1. Preamble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Physical document archives remain an essential component of institutional governance, legal compliance, academic credibility, and quality assurance.</w:t>
      </w:r>
      <w:r w:rsidRPr="00F15256">
        <w:rPr>
          <w:rFonts w:asciiTheme="majorBidi" w:hAnsiTheme="majorBidi" w:cstheme="majorBidi"/>
        </w:rPr>
        <w:br/>
        <w:t>Despite increased digitalization, many records—such as student files, examination scripts, personnel files, financial documents, and governance meeting minutes—must be properly stored, protected, and maintained in physical form.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This policy ensures standardized procedures for the creation, classification, storage, protection, retention, retrieval, and disposal of physical documents.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It aligns with:</w:t>
      </w:r>
    </w:p>
    <w:p w:rsidR="00356F40" w:rsidRPr="00F15256" w:rsidRDefault="00356F40" w:rsidP="00356F4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QAAC guidelines on documentation and record-keeping</w:t>
      </w:r>
    </w:p>
    <w:p w:rsidR="00356F40" w:rsidRPr="00F15256" w:rsidRDefault="00356F40" w:rsidP="00356F4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SLQF requirements regarding academic records</w:t>
      </w:r>
    </w:p>
    <w:p w:rsidR="00356F40" w:rsidRPr="00F15256" w:rsidRDefault="00356F40" w:rsidP="00356F4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Sri Lanka legal record retention regulations</w:t>
      </w:r>
    </w:p>
    <w:p w:rsidR="00356F40" w:rsidRPr="00F15256" w:rsidRDefault="00356F40" w:rsidP="00356F4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Institutional governance and audit requirements</w:t>
      </w:r>
    </w:p>
    <w:p w:rsidR="00356F40" w:rsidRPr="00F15256" w:rsidRDefault="00356F40" w:rsidP="00356F40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Best practices in archival science and information management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sz w:val="10"/>
          <w:szCs w:val="10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2. Policy Statement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The University Division shall:</w:t>
      </w:r>
    </w:p>
    <w:p w:rsidR="00356F40" w:rsidRPr="00F15256" w:rsidRDefault="00356F40" w:rsidP="00356F4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Maintain secure, organized, and accessible physical archives</w:t>
      </w:r>
    </w:p>
    <w:p w:rsidR="00356F40" w:rsidRPr="00F15256" w:rsidRDefault="00356F40" w:rsidP="00356F4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Protect confidential and sensitive records from unauthorized access or damage</w:t>
      </w:r>
    </w:p>
    <w:p w:rsidR="00356F40" w:rsidRPr="00F15256" w:rsidRDefault="00356F40" w:rsidP="00356F4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Ensure proper retention, storage, and disposal of documents</w:t>
      </w:r>
    </w:p>
    <w:p w:rsidR="00356F40" w:rsidRPr="00F15256" w:rsidRDefault="00356F40" w:rsidP="00356F4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Maintain a complete and auditable trail of institutional records</w:t>
      </w:r>
    </w:p>
    <w:p w:rsidR="00356F40" w:rsidRPr="00F15256" w:rsidRDefault="00356F40" w:rsidP="00356F4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Facilitate retrieval for audits, verifications, and operational needs</w:t>
      </w:r>
    </w:p>
    <w:p w:rsidR="00356F40" w:rsidRPr="00F15256" w:rsidRDefault="00356F40" w:rsidP="00356F40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Support continuity, transparency, and accountability in operations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3. Objectives</w:t>
      </w:r>
    </w:p>
    <w:p w:rsidR="00356F40" w:rsidRPr="00F15256" w:rsidRDefault="00356F40" w:rsidP="00356F4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ensure systematic creation, classification, and storage of physical records.</w:t>
      </w:r>
    </w:p>
    <w:p w:rsidR="00356F40" w:rsidRPr="00F15256" w:rsidRDefault="00356F40" w:rsidP="00356F4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lastRenderedPageBreak/>
        <w:t>To maintain the confidentiality, integrity, and security of archived documents.</w:t>
      </w:r>
    </w:p>
    <w:p w:rsidR="00356F40" w:rsidRPr="00F15256" w:rsidRDefault="00356F40" w:rsidP="00356F4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comply with legal and quality assurance requirements for retention.</w:t>
      </w:r>
    </w:p>
    <w:p w:rsidR="00356F40" w:rsidRPr="00F15256" w:rsidRDefault="00356F40" w:rsidP="00356F4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provide efficient retrieval and tracking mechanisms.</w:t>
      </w:r>
    </w:p>
    <w:p w:rsidR="00356F40" w:rsidRPr="00F15256" w:rsidRDefault="00356F40" w:rsidP="00356F4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standardize record formats, labeling, and archive management procedures.</w:t>
      </w:r>
    </w:p>
    <w:p w:rsidR="00356F40" w:rsidRPr="00F15256" w:rsidRDefault="00356F40" w:rsidP="00356F4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prevent unauthorized access, damage, or loss of physical files.</w:t>
      </w:r>
    </w:p>
    <w:p w:rsidR="00356F40" w:rsidRPr="00F15256" w:rsidRDefault="00356F40" w:rsidP="00356F40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To support institutional audits, verifications, and academic quality reviews.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4. Scope and Applicability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This policy applies to:</w:t>
      </w:r>
    </w:p>
    <w:p w:rsidR="00356F40" w:rsidRPr="00F15256" w:rsidRDefault="00356F40" w:rsidP="00356F40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faculties, departments, administrative units, and committees</w:t>
      </w:r>
    </w:p>
    <w:p w:rsidR="00356F40" w:rsidRPr="00F15256" w:rsidRDefault="00356F40" w:rsidP="00356F40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physical documents created, received, or maintained by the institution</w:t>
      </w:r>
    </w:p>
    <w:p w:rsidR="00356F40" w:rsidRPr="00F15256" w:rsidRDefault="00356F40" w:rsidP="00356F40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 records, HR records, examination materials, financial documents, and governance minutes</w:t>
      </w:r>
    </w:p>
    <w:p w:rsidR="00356F40" w:rsidRPr="00F15256" w:rsidRDefault="00356F40" w:rsidP="00356F40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record custodians and authorized personnel handling archives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5. Guiding Principles</w:t>
      </w:r>
    </w:p>
    <w:p w:rsidR="00356F40" w:rsidRPr="00F15256" w:rsidRDefault="00356F40" w:rsidP="00356F4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Accuracy</w:t>
      </w:r>
      <w:r w:rsidRPr="00F15256">
        <w:rPr>
          <w:rFonts w:asciiTheme="majorBidi" w:hAnsiTheme="majorBidi" w:cstheme="majorBidi"/>
        </w:rPr>
        <w:t xml:space="preserve"> — Records must reflect verified and correct information.</w:t>
      </w:r>
    </w:p>
    <w:p w:rsidR="00356F40" w:rsidRPr="00F15256" w:rsidRDefault="00356F40" w:rsidP="00356F4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Integrity</w:t>
      </w:r>
      <w:r w:rsidRPr="00F15256">
        <w:rPr>
          <w:rFonts w:asciiTheme="majorBidi" w:hAnsiTheme="majorBidi" w:cstheme="majorBidi"/>
        </w:rPr>
        <w:t xml:space="preserve"> — Documents must not be altered without authorization.</w:t>
      </w:r>
    </w:p>
    <w:p w:rsidR="00356F40" w:rsidRPr="00F15256" w:rsidRDefault="00356F40" w:rsidP="00356F4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Confidentiality</w:t>
      </w:r>
      <w:r w:rsidRPr="00F15256">
        <w:rPr>
          <w:rFonts w:asciiTheme="majorBidi" w:hAnsiTheme="majorBidi" w:cstheme="majorBidi"/>
        </w:rPr>
        <w:t xml:space="preserve"> — Sensitive documents must be protected.</w:t>
      </w:r>
    </w:p>
    <w:p w:rsidR="00356F40" w:rsidRPr="00F15256" w:rsidRDefault="00356F40" w:rsidP="00356F4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Accountability</w:t>
      </w:r>
      <w:r w:rsidRPr="00F15256">
        <w:rPr>
          <w:rFonts w:asciiTheme="majorBidi" w:hAnsiTheme="majorBidi" w:cstheme="majorBidi"/>
        </w:rPr>
        <w:t xml:space="preserve"> — Clear responsibilities for every stage of record management.</w:t>
      </w:r>
    </w:p>
    <w:p w:rsidR="00356F40" w:rsidRPr="00F15256" w:rsidRDefault="00356F40" w:rsidP="00356F4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Security</w:t>
      </w:r>
      <w:r w:rsidRPr="00F15256">
        <w:rPr>
          <w:rFonts w:asciiTheme="majorBidi" w:hAnsiTheme="majorBidi" w:cstheme="majorBidi"/>
        </w:rPr>
        <w:t xml:space="preserve"> — Physical protection from theft, fire, damage, or loss.</w:t>
      </w:r>
    </w:p>
    <w:p w:rsidR="00356F40" w:rsidRPr="00F15256" w:rsidRDefault="00356F40" w:rsidP="00356F4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Traceability</w:t>
      </w:r>
      <w:r w:rsidRPr="00F15256">
        <w:rPr>
          <w:rFonts w:asciiTheme="majorBidi" w:hAnsiTheme="majorBidi" w:cstheme="majorBidi"/>
        </w:rPr>
        <w:t xml:space="preserve"> — All actions performed on documents must be logged.</w:t>
      </w:r>
    </w:p>
    <w:p w:rsidR="00356F40" w:rsidRPr="00F15256" w:rsidRDefault="00356F40" w:rsidP="00356F40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Regulatory Compliance</w:t>
      </w:r>
      <w:r w:rsidRPr="00F15256">
        <w:rPr>
          <w:rFonts w:asciiTheme="majorBidi" w:hAnsiTheme="majorBidi" w:cstheme="majorBidi"/>
        </w:rPr>
        <w:t xml:space="preserve"> — Adherence to national and QAAC requirements.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6. Types of Records Covered</w:t>
      </w:r>
    </w:p>
    <w:p w:rsidR="00356F40" w:rsidRPr="00F15256" w:rsidRDefault="00356F40" w:rsidP="00356F4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Student Records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Admission files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Registration documents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Examination scripts and answer books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Grade sheets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Academic transcripts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Disciplinary records</w:t>
      </w:r>
    </w:p>
    <w:p w:rsidR="00356F40" w:rsidRPr="00F15256" w:rsidRDefault="00356F40" w:rsidP="00356F4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Academic &amp; Administrative Records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Senate minutes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lastRenderedPageBreak/>
        <w:t>Governing Board minutes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Faculty Board documents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F15256">
        <w:rPr>
          <w:rFonts w:asciiTheme="majorBidi" w:hAnsiTheme="majorBidi" w:cstheme="majorBidi"/>
        </w:rPr>
        <w:t>Programme</w:t>
      </w:r>
      <w:proofErr w:type="spellEnd"/>
      <w:r w:rsidRPr="00F15256">
        <w:rPr>
          <w:rFonts w:asciiTheme="majorBidi" w:hAnsiTheme="majorBidi" w:cstheme="majorBidi"/>
        </w:rPr>
        <w:t xml:space="preserve"> approval and curriculum files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Internal memos</w:t>
      </w:r>
    </w:p>
    <w:p w:rsidR="00356F40" w:rsidRPr="00F15256" w:rsidRDefault="00356F40" w:rsidP="00356F4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HR Records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Personnel files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Contracts and appointment letters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Leave records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Performance evaluations</w:t>
      </w:r>
    </w:p>
    <w:p w:rsidR="00356F40" w:rsidRPr="00F15256" w:rsidRDefault="00356F40" w:rsidP="00356F4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Finance &amp; Procurement Records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Payment vouchers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Ledgers and financial statements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Procurement documents</w:t>
      </w:r>
    </w:p>
    <w:p w:rsidR="00356F40" w:rsidRPr="00F15256" w:rsidRDefault="00356F40" w:rsidP="00356F4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Legal &amp; Compliance Documents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Agreements and MoUs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Policy documents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Accreditation records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Audit reports</w:t>
      </w:r>
    </w:p>
    <w:p w:rsidR="00356F40" w:rsidRPr="00F15256" w:rsidRDefault="00356F40" w:rsidP="00356F40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Governance &amp; QA Records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IQAC documents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Review reports</w:t>
      </w:r>
    </w:p>
    <w:p w:rsidR="00356F40" w:rsidRPr="00F15256" w:rsidRDefault="00356F40" w:rsidP="00356F40">
      <w:pPr>
        <w:numPr>
          <w:ilvl w:val="1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Internal audit files</w:t>
      </w:r>
    </w:p>
    <w:p w:rsidR="00356F40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7. Record Creation and Classification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7.1 Standardized Templates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 units must use standard institutional templates for:</w:t>
      </w:r>
    </w:p>
    <w:p w:rsidR="00356F40" w:rsidRPr="00F15256" w:rsidRDefault="00356F40" w:rsidP="00356F40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Meeting minutes</w:t>
      </w:r>
    </w:p>
    <w:p w:rsidR="00356F40" w:rsidRPr="00F15256" w:rsidRDefault="00356F40" w:rsidP="00356F40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Forms</w:t>
      </w:r>
    </w:p>
    <w:p w:rsidR="00356F40" w:rsidRPr="00F15256" w:rsidRDefault="00356F40" w:rsidP="00356F40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Registers</w:t>
      </w:r>
    </w:p>
    <w:p w:rsidR="00356F40" w:rsidRPr="00F15256" w:rsidRDefault="00356F40" w:rsidP="00356F40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Official letters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7.2 Classification System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lastRenderedPageBreak/>
        <w:t>Records classified as:</w:t>
      </w:r>
    </w:p>
    <w:p w:rsidR="00356F40" w:rsidRPr="00F15256" w:rsidRDefault="00356F40" w:rsidP="00356F4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Confidential</w:t>
      </w:r>
      <w:r w:rsidRPr="00F15256">
        <w:rPr>
          <w:rFonts w:asciiTheme="majorBidi" w:hAnsiTheme="majorBidi" w:cstheme="majorBidi"/>
        </w:rPr>
        <w:t xml:space="preserve"> (Exams, HR files, disciplinary records)</w:t>
      </w:r>
    </w:p>
    <w:p w:rsidR="00356F40" w:rsidRPr="00F15256" w:rsidRDefault="00356F40" w:rsidP="00356F4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Restricted</w:t>
      </w:r>
      <w:r w:rsidRPr="00F15256">
        <w:rPr>
          <w:rFonts w:asciiTheme="majorBidi" w:hAnsiTheme="majorBidi" w:cstheme="majorBidi"/>
        </w:rPr>
        <w:t xml:space="preserve"> (Internal reports)</w:t>
      </w:r>
    </w:p>
    <w:p w:rsidR="00356F40" w:rsidRPr="00F15256" w:rsidRDefault="00356F40" w:rsidP="00356F40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  <w:b/>
          <w:bCs/>
        </w:rPr>
        <w:t>General</w:t>
      </w:r>
      <w:r w:rsidRPr="00F15256">
        <w:rPr>
          <w:rFonts w:asciiTheme="majorBidi" w:hAnsiTheme="majorBidi" w:cstheme="majorBidi"/>
        </w:rPr>
        <w:t xml:space="preserve"> (Public documents)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7.3 Labelling and Coding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Each file must include:</w:t>
      </w:r>
    </w:p>
    <w:p w:rsidR="00356F40" w:rsidRPr="00F15256" w:rsidRDefault="00356F40" w:rsidP="00356F4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Unique file number</w:t>
      </w:r>
    </w:p>
    <w:p w:rsidR="00356F40" w:rsidRPr="00F15256" w:rsidRDefault="00356F40" w:rsidP="00356F4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Department name</w:t>
      </w:r>
    </w:p>
    <w:p w:rsidR="00356F40" w:rsidRPr="00F15256" w:rsidRDefault="00356F40" w:rsidP="00356F4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Document title</w:t>
      </w:r>
    </w:p>
    <w:p w:rsidR="00356F40" w:rsidRPr="00F15256" w:rsidRDefault="00356F40" w:rsidP="00356F4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Year of creation</w:t>
      </w:r>
    </w:p>
    <w:p w:rsidR="00356F40" w:rsidRPr="00F15256" w:rsidRDefault="00356F40" w:rsidP="00356F40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Retention period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8. Storage, Security, and Environmental Requirements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8.1 Archive Rooms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Must be:</w:t>
      </w:r>
    </w:p>
    <w:p w:rsidR="00356F40" w:rsidRPr="00F15256" w:rsidRDefault="00356F40" w:rsidP="00356F4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Fire-resistant</w:t>
      </w:r>
    </w:p>
    <w:p w:rsidR="00356F40" w:rsidRPr="00F15256" w:rsidRDefault="00356F40" w:rsidP="00356F4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Climate-controlled</w:t>
      </w:r>
    </w:p>
    <w:p w:rsidR="00356F40" w:rsidRPr="00F15256" w:rsidRDefault="00356F40" w:rsidP="00356F4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Restricted access</w:t>
      </w:r>
    </w:p>
    <w:p w:rsidR="00356F40" w:rsidRPr="00F15256" w:rsidRDefault="00356F40" w:rsidP="00356F4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CCTV-monitored (where applicable)</w:t>
      </w:r>
    </w:p>
    <w:p w:rsidR="00356F40" w:rsidRPr="00F15256" w:rsidRDefault="00356F40" w:rsidP="00356F40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Equipped with shelves and document cabinets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8.2 Security Controls</w:t>
      </w:r>
    </w:p>
    <w:p w:rsidR="00356F40" w:rsidRPr="00F15256" w:rsidRDefault="00356F40" w:rsidP="00356F40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Only authorized custodians may access archives</w:t>
      </w:r>
    </w:p>
    <w:p w:rsidR="00356F40" w:rsidRPr="00F15256" w:rsidRDefault="00356F40" w:rsidP="00356F40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Visitors recorded in access logs</w:t>
      </w:r>
    </w:p>
    <w:p w:rsidR="00356F40" w:rsidRPr="00F15256" w:rsidRDefault="00356F40" w:rsidP="00356F40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Files must not be removed without authorization</w:t>
      </w:r>
    </w:p>
    <w:p w:rsidR="00356F40" w:rsidRPr="00F15256" w:rsidRDefault="00356F40" w:rsidP="00356F40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No storage of personal property among institutional records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8.3 Examination Records</w:t>
      </w:r>
    </w:p>
    <w:p w:rsidR="00356F40" w:rsidRPr="00F15256" w:rsidRDefault="00356F40" w:rsidP="00356F40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Stored under strict confidentiality</w:t>
      </w:r>
    </w:p>
    <w:p w:rsidR="00356F40" w:rsidRPr="00F15256" w:rsidRDefault="00356F40" w:rsidP="00356F40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Scripts sealed and logged after each exam</w:t>
      </w:r>
    </w:p>
    <w:p w:rsidR="00356F40" w:rsidRPr="00F15256" w:rsidRDefault="00356F40" w:rsidP="00356F40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Separate secure storage area preferred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9. Access, Retrieval, and Issuing of Records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9.1 Access Procedures</w:t>
      </w:r>
    </w:p>
    <w:p w:rsidR="00356F40" w:rsidRPr="00F15256" w:rsidRDefault="00356F40" w:rsidP="00356F40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Requests must be submitted via approved forms</w:t>
      </w:r>
    </w:p>
    <w:p w:rsidR="00356F40" w:rsidRPr="00F15256" w:rsidRDefault="00356F40" w:rsidP="00356F40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Access granted only to authorized staff</w:t>
      </w:r>
    </w:p>
    <w:p w:rsidR="00356F40" w:rsidRPr="00F15256" w:rsidRDefault="00356F40" w:rsidP="00356F40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lastRenderedPageBreak/>
        <w:t>Sensitive records require higher-level approval (e.g., Registrar, Head)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9.2 Retrieval Logs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Every file movement must record:</w:t>
      </w:r>
    </w:p>
    <w:p w:rsidR="00356F40" w:rsidRPr="00F15256" w:rsidRDefault="00356F40" w:rsidP="00356F4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Date and time</w:t>
      </w:r>
    </w:p>
    <w:p w:rsidR="00356F40" w:rsidRPr="00F15256" w:rsidRDefault="00356F40" w:rsidP="00356F4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File name and reference number</w:t>
      </w:r>
    </w:p>
    <w:p w:rsidR="00356F40" w:rsidRPr="00F15256" w:rsidRDefault="00356F40" w:rsidP="00356F4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Person retrieving</w:t>
      </w:r>
    </w:p>
    <w:p w:rsidR="00356F40" w:rsidRPr="00F15256" w:rsidRDefault="00356F40" w:rsidP="00356F4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Purpose</w:t>
      </w:r>
    </w:p>
    <w:p w:rsidR="00356F40" w:rsidRPr="00F15256" w:rsidRDefault="00356F40" w:rsidP="00356F40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Return date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9.3 Student or External Access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Allowed only for:</w:t>
      </w:r>
    </w:p>
    <w:p w:rsidR="00356F40" w:rsidRPr="00F15256" w:rsidRDefault="00356F40" w:rsidP="00356F40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Transcript requests</w:t>
      </w:r>
    </w:p>
    <w:p w:rsidR="00356F40" w:rsidRPr="00F15256" w:rsidRDefault="00356F40" w:rsidP="00356F40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Verification requests</w:t>
      </w:r>
    </w:p>
    <w:p w:rsidR="00356F40" w:rsidRPr="00F15256" w:rsidRDefault="00356F40" w:rsidP="00356F40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Legal requirements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Requires formal approval and identity verification.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10. Record Retention and Disposal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10.1 Retention Periods (General Guidelines)</w:t>
      </w:r>
    </w:p>
    <w:p w:rsidR="00356F40" w:rsidRPr="00F15256" w:rsidRDefault="00356F40" w:rsidP="00356F4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Student records: </w:t>
      </w:r>
      <w:r w:rsidRPr="00F15256">
        <w:rPr>
          <w:rFonts w:asciiTheme="majorBidi" w:hAnsiTheme="majorBidi" w:cstheme="majorBidi"/>
          <w:b/>
          <w:bCs/>
        </w:rPr>
        <w:t>Permanent or minimum 10 years</w:t>
      </w:r>
    </w:p>
    <w:p w:rsidR="00356F40" w:rsidRPr="00F15256" w:rsidRDefault="00356F40" w:rsidP="00356F4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Examination scripts: </w:t>
      </w:r>
      <w:r w:rsidRPr="00F15256">
        <w:rPr>
          <w:rFonts w:asciiTheme="majorBidi" w:hAnsiTheme="majorBidi" w:cstheme="majorBidi"/>
          <w:b/>
          <w:bCs/>
        </w:rPr>
        <w:t>2–5 years</w:t>
      </w:r>
    </w:p>
    <w:p w:rsidR="00356F40" w:rsidRPr="00F15256" w:rsidRDefault="00356F40" w:rsidP="00356F4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HR records: </w:t>
      </w:r>
      <w:r w:rsidRPr="00F15256">
        <w:rPr>
          <w:rFonts w:asciiTheme="majorBidi" w:hAnsiTheme="majorBidi" w:cstheme="majorBidi"/>
          <w:b/>
          <w:bCs/>
        </w:rPr>
        <w:t>Duration of employment + 5 years</w:t>
      </w:r>
    </w:p>
    <w:p w:rsidR="00356F40" w:rsidRPr="00F15256" w:rsidRDefault="00356F40" w:rsidP="00356F4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Financial documents: </w:t>
      </w:r>
      <w:r w:rsidRPr="00F15256">
        <w:rPr>
          <w:rFonts w:asciiTheme="majorBidi" w:hAnsiTheme="majorBidi" w:cstheme="majorBidi"/>
          <w:b/>
          <w:bCs/>
        </w:rPr>
        <w:t>7 years</w:t>
      </w:r>
    </w:p>
    <w:p w:rsidR="00356F40" w:rsidRPr="00F15256" w:rsidRDefault="00356F40" w:rsidP="00356F4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Governance minutes: </w:t>
      </w:r>
      <w:r w:rsidRPr="00F15256">
        <w:rPr>
          <w:rFonts w:asciiTheme="majorBidi" w:hAnsiTheme="majorBidi" w:cstheme="majorBidi"/>
          <w:b/>
          <w:bCs/>
        </w:rPr>
        <w:t>Permanent</w:t>
      </w:r>
    </w:p>
    <w:p w:rsidR="00356F40" w:rsidRPr="00F15256" w:rsidRDefault="00356F40" w:rsidP="00356F40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QAAC review documents: </w:t>
      </w:r>
      <w:r w:rsidRPr="00F15256">
        <w:rPr>
          <w:rFonts w:asciiTheme="majorBidi" w:hAnsiTheme="majorBidi" w:cstheme="majorBidi"/>
          <w:b/>
          <w:bCs/>
        </w:rPr>
        <w:t>5 years after audit cycle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10.2 Disposal Procedures</w:t>
      </w:r>
    </w:p>
    <w:p w:rsidR="00356F40" w:rsidRPr="00F15256" w:rsidRDefault="00356F40" w:rsidP="00356F40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Shredding of confidential documents</w:t>
      </w:r>
    </w:p>
    <w:p w:rsidR="00356F40" w:rsidRPr="00F15256" w:rsidRDefault="00356F40" w:rsidP="00356F40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Burning only under supervised and documented processes</w:t>
      </w:r>
    </w:p>
    <w:p w:rsidR="00356F40" w:rsidRPr="00F15256" w:rsidRDefault="00356F40" w:rsidP="00356F40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Digital scanning before disposal, if applicable</w:t>
      </w:r>
    </w:p>
    <w:p w:rsidR="00356F40" w:rsidRPr="00F15256" w:rsidRDefault="00356F40" w:rsidP="00356F40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Disposal recorded and approved by RMAC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11. Disaster Management and Risk Mitigation</w:t>
      </w:r>
    </w:p>
    <w:p w:rsidR="00356F40" w:rsidRPr="00F15256" w:rsidRDefault="00356F40" w:rsidP="00356F40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Fire extinguishers installed and regularly serviced</w:t>
      </w:r>
    </w:p>
    <w:p w:rsidR="00356F40" w:rsidRPr="00F15256" w:rsidRDefault="00356F40" w:rsidP="00356F40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Flood protection measures</w:t>
      </w:r>
    </w:p>
    <w:p w:rsidR="00356F40" w:rsidRPr="00F15256" w:rsidRDefault="00356F40" w:rsidP="00356F40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Duplicate/back-up records created for critical documents</w:t>
      </w:r>
    </w:p>
    <w:p w:rsidR="00356F40" w:rsidRPr="00F15256" w:rsidRDefault="00356F40" w:rsidP="00356F40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Emergency retrieval procedures established</w:t>
      </w:r>
    </w:p>
    <w:p w:rsidR="00356F40" w:rsidRPr="00F15256" w:rsidRDefault="00356F40" w:rsidP="00356F40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lastRenderedPageBreak/>
        <w:t>Periodic disaster recovery drills conducted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12. Monitoring, Audit, and Quality Assurance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12.1 Internal Audits</w:t>
      </w:r>
    </w:p>
    <w:p w:rsidR="00356F40" w:rsidRPr="00F15256" w:rsidRDefault="00356F40" w:rsidP="00356F40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Conducted annually</w:t>
      </w:r>
    </w:p>
    <w:p w:rsidR="00356F40" w:rsidRPr="00F15256" w:rsidRDefault="00356F40" w:rsidP="00356F40">
      <w:pPr>
        <w:numPr>
          <w:ilvl w:val="0"/>
          <w:numId w:val="1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Focus on accuracy, security, and retention compliance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12.2 IQAC Review</w:t>
      </w:r>
    </w:p>
    <w:p w:rsidR="00356F40" w:rsidRPr="00F15256" w:rsidRDefault="00356F40" w:rsidP="00356F40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Documentation quality considered in internal QA reviews</w:t>
      </w:r>
    </w:p>
    <w:p w:rsidR="00356F40" w:rsidRPr="00F15256" w:rsidRDefault="00356F40" w:rsidP="00356F40">
      <w:pPr>
        <w:numPr>
          <w:ilvl w:val="0"/>
          <w:numId w:val="2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Findings presented to Senate and Governing Board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12.3 RMAC Monitoring</w:t>
      </w:r>
    </w:p>
    <w:p w:rsidR="00356F40" w:rsidRPr="00F15256" w:rsidRDefault="00356F40" w:rsidP="00356F40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Reports on archive status</w:t>
      </w:r>
    </w:p>
    <w:p w:rsidR="00356F40" w:rsidRPr="00F15256" w:rsidRDefault="00356F40" w:rsidP="00356F40">
      <w:pPr>
        <w:numPr>
          <w:ilvl w:val="0"/>
          <w:numId w:val="2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Recommendations for improvement</w:t>
      </w:r>
    </w:p>
    <w:p w:rsidR="00356F40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13.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6"/>
        <w:gridCol w:w="5382"/>
      </w:tblGrid>
      <w:tr w:rsidR="00356F40" w:rsidRPr="00F15256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F15256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Strategic oversight and policy approval.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Ensures academic records meet QA standards.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Monitors documentation quality indicators.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RMAC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Oversees archive operations and compliance.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Registry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Primary custodian of student and governance records.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Examination Division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Maintains exam materials securely.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HR &amp; Finance Divisions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Manage personnel and financial records.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Department Heads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Maintain faculty-level documentation.</w:t>
            </w:r>
          </w:p>
        </w:tc>
      </w:tr>
      <w:tr w:rsidR="00356F40" w:rsidRPr="00F15256" w:rsidTr="00D55684"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Authorized Staff</w:t>
            </w:r>
          </w:p>
        </w:tc>
        <w:tc>
          <w:tcPr>
            <w:tcW w:w="0" w:type="auto"/>
            <w:hideMark/>
          </w:tcPr>
          <w:p w:rsidR="00356F40" w:rsidRPr="00F15256" w:rsidRDefault="00356F40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F15256">
              <w:rPr>
                <w:rFonts w:asciiTheme="majorBidi" w:hAnsiTheme="majorBidi" w:cstheme="majorBidi"/>
              </w:rPr>
              <w:t>Follow proper handling and access rules.</w:t>
            </w:r>
          </w:p>
        </w:tc>
      </w:tr>
    </w:tbl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14. Review and Amendment</w:t>
      </w:r>
    </w:p>
    <w:p w:rsidR="00356F40" w:rsidRPr="00F15256" w:rsidRDefault="00356F40" w:rsidP="00356F40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Policy reviewed every </w:t>
      </w:r>
      <w:r w:rsidRPr="00F15256">
        <w:rPr>
          <w:rFonts w:asciiTheme="majorBidi" w:hAnsiTheme="majorBidi" w:cstheme="majorBidi"/>
          <w:b/>
          <w:bCs/>
        </w:rPr>
        <w:t>three (3) years</w:t>
      </w:r>
      <w:r w:rsidRPr="00F15256">
        <w:rPr>
          <w:rFonts w:asciiTheme="majorBidi" w:hAnsiTheme="majorBidi" w:cstheme="majorBidi"/>
        </w:rPr>
        <w:t xml:space="preserve"> or earlier if regulatory requirements change.</w:t>
      </w:r>
    </w:p>
    <w:p w:rsidR="00356F40" w:rsidRPr="00F15256" w:rsidRDefault="00356F40" w:rsidP="00356F40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Amendments: RMAC → IQAC → Senate → Governing Board.</w:t>
      </w:r>
    </w:p>
    <w:p w:rsidR="00356F40" w:rsidRPr="00F15256" w:rsidRDefault="00356F40" w:rsidP="00356F40">
      <w:pPr>
        <w:numPr>
          <w:ilvl w:val="0"/>
          <w:numId w:val="2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 xml:space="preserve">Updates recorded in the </w:t>
      </w:r>
      <w:r w:rsidRPr="00F15256">
        <w:rPr>
          <w:rFonts w:asciiTheme="majorBidi" w:hAnsiTheme="majorBidi" w:cstheme="majorBidi"/>
          <w:b/>
          <w:bCs/>
        </w:rPr>
        <w:t>Policy Version Register</w:t>
      </w:r>
      <w:r w:rsidRPr="00F15256">
        <w:rPr>
          <w:rFonts w:asciiTheme="majorBidi" w:hAnsiTheme="majorBidi" w:cstheme="majorBidi"/>
        </w:rPr>
        <w:t>.</w:t>
      </w: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356F40" w:rsidRPr="00F15256" w:rsidRDefault="00356F40" w:rsidP="00356F40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F15256">
        <w:rPr>
          <w:rFonts w:asciiTheme="majorBidi" w:hAnsiTheme="majorBidi" w:cstheme="majorBidi"/>
          <w:b/>
          <w:bCs/>
        </w:rPr>
        <w:t>15. Related Documents</w:t>
      </w:r>
    </w:p>
    <w:p w:rsidR="00356F40" w:rsidRPr="00F15256" w:rsidRDefault="00356F40" w:rsidP="00356F40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Data Management &amp; Confidentiality Policy</w:t>
      </w:r>
    </w:p>
    <w:p w:rsidR="00356F40" w:rsidRPr="00F15256" w:rsidRDefault="00356F40" w:rsidP="00356F40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ICT Infrastructure &amp; Cybersecurity Policy</w:t>
      </w:r>
    </w:p>
    <w:p w:rsidR="00356F40" w:rsidRPr="00F15256" w:rsidRDefault="00356F40" w:rsidP="00356F40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Examination &amp; Assessment Policy</w:t>
      </w:r>
    </w:p>
    <w:p w:rsidR="00356F40" w:rsidRPr="00F15256" w:rsidRDefault="00356F40" w:rsidP="00356F40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Student Admission &amp; Registration Policy</w:t>
      </w:r>
    </w:p>
    <w:p w:rsidR="00356F40" w:rsidRPr="00F15256" w:rsidRDefault="00356F40" w:rsidP="00356F40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Finance and Procurement Policy</w:t>
      </w:r>
    </w:p>
    <w:p w:rsidR="00356F40" w:rsidRPr="00F15256" w:rsidRDefault="00356F40" w:rsidP="00356F40">
      <w:pPr>
        <w:numPr>
          <w:ilvl w:val="0"/>
          <w:numId w:val="2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F15256">
        <w:rPr>
          <w:rFonts w:asciiTheme="majorBidi" w:hAnsiTheme="majorBidi" w:cstheme="majorBidi"/>
        </w:rPr>
        <w:t>QAAC – Documentation and Record-Keeping Guidelines</w:t>
      </w:r>
    </w:p>
    <w:p w:rsidR="00AC76E0" w:rsidRPr="00356F40" w:rsidRDefault="00356F40" w:rsidP="00356F40"/>
    <w:sectPr w:rsidR="00AC76E0" w:rsidRPr="00356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D5F43"/>
    <w:multiLevelType w:val="multilevel"/>
    <w:tmpl w:val="9CE22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723D36"/>
    <w:multiLevelType w:val="multilevel"/>
    <w:tmpl w:val="20D2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40A9E"/>
    <w:multiLevelType w:val="multilevel"/>
    <w:tmpl w:val="DD048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F0627D"/>
    <w:multiLevelType w:val="multilevel"/>
    <w:tmpl w:val="36A6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9A28EC"/>
    <w:multiLevelType w:val="multilevel"/>
    <w:tmpl w:val="57BE7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D4945"/>
    <w:multiLevelType w:val="multilevel"/>
    <w:tmpl w:val="26CA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A0C39"/>
    <w:multiLevelType w:val="multilevel"/>
    <w:tmpl w:val="119C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F55E1"/>
    <w:multiLevelType w:val="multilevel"/>
    <w:tmpl w:val="BB08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56BD8"/>
    <w:multiLevelType w:val="multilevel"/>
    <w:tmpl w:val="16C8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440D18"/>
    <w:multiLevelType w:val="multilevel"/>
    <w:tmpl w:val="17428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6C0578"/>
    <w:multiLevelType w:val="multilevel"/>
    <w:tmpl w:val="EE8E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15D10"/>
    <w:multiLevelType w:val="multilevel"/>
    <w:tmpl w:val="0E4CE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F31D33"/>
    <w:multiLevelType w:val="multilevel"/>
    <w:tmpl w:val="ADFE7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376A49"/>
    <w:multiLevelType w:val="multilevel"/>
    <w:tmpl w:val="87B81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FE4071"/>
    <w:multiLevelType w:val="multilevel"/>
    <w:tmpl w:val="06D0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2D2EE6"/>
    <w:multiLevelType w:val="multilevel"/>
    <w:tmpl w:val="DE16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A4B06"/>
    <w:multiLevelType w:val="multilevel"/>
    <w:tmpl w:val="EE724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AC7824"/>
    <w:multiLevelType w:val="multilevel"/>
    <w:tmpl w:val="86A02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7806F9"/>
    <w:multiLevelType w:val="multilevel"/>
    <w:tmpl w:val="549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1A52D1"/>
    <w:multiLevelType w:val="multilevel"/>
    <w:tmpl w:val="B4B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A4597"/>
    <w:multiLevelType w:val="multilevel"/>
    <w:tmpl w:val="F23A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AF3432"/>
    <w:multiLevelType w:val="multilevel"/>
    <w:tmpl w:val="5FAA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E7636B5"/>
    <w:multiLevelType w:val="multilevel"/>
    <w:tmpl w:val="ED849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"/>
  </w:num>
  <w:num w:numId="3">
    <w:abstractNumId w:val="13"/>
  </w:num>
  <w:num w:numId="4">
    <w:abstractNumId w:val="12"/>
  </w:num>
  <w:num w:numId="5">
    <w:abstractNumId w:val="17"/>
  </w:num>
  <w:num w:numId="6">
    <w:abstractNumId w:val="0"/>
  </w:num>
  <w:num w:numId="7">
    <w:abstractNumId w:val="4"/>
  </w:num>
  <w:num w:numId="8">
    <w:abstractNumId w:val="14"/>
  </w:num>
  <w:num w:numId="9">
    <w:abstractNumId w:val="19"/>
  </w:num>
  <w:num w:numId="10">
    <w:abstractNumId w:val="9"/>
  </w:num>
  <w:num w:numId="11">
    <w:abstractNumId w:val="3"/>
  </w:num>
  <w:num w:numId="12">
    <w:abstractNumId w:val="16"/>
  </w:num>
  <w:num w:numId="13">
    <w:abstractNumId w:val="18"/>
  </w:num>
  <w:num w:numId="14">
    <w:abstractNumId w:val="7"/>
  </w:num>
  <w:num w:numId="15">
    <w:abstractNumId w:val="10"/>
  </w:num>
  <w:num w:numId="16">
    <w:abstractNumId w:val="6"/>
  </w:num>
  <w:num w:numId="17">
    <w:abstractNumId w:val="1"/>
  </w:num>
  <w:num w:numId="18">
    <w:abstractNumId w:val="11"/>
  </w:num>
  <w:num w:numId="19">
    <w:abstractNumId w:val="22"/>
  </w:num>
  <w:num w:numId="20">
    <w:abstractNumId w:val="15"/>
  </w:num>
  <w:num w:numId="21">
    <w:abstractNumId w:val="5"/>
  </w:num>
  <w:num w:numId="22">
    <w:abstractNumId w:val="8"/>
  </w:num>
  <w:num w:numId="23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4C5"/>
    <w:rsid w:val="000C017F"/>
    <w:rsid w:val="0015631D"/>
    <w:rsid w:val="00356F40"/>
    <w:rsid w:val="00357022"/>
    <w:rsid w:val="003712F0"/>
    <w:rsid w:val="004B7DAD"/>
    <w:rsid w:val="004D0636"/>
    <w:rsid w:val="00521C0E"/>
    <w:rsid w:val="005614C5"/>
    <w:rsid w:val="00936F09"/>
    <w:rsid w:val="00956DAA"/>
    <w:rsid w:val="009A517E"/>
    <w:rsid w:val="00A60B81"/>
    <w:rsid w:val="00B92D1D"/>
    <w:rsid w:val="00BB65C7"/>
    <w:rsid w:val="00C72E47"/>
    <w:rsid w:val="00CE02AC"/>
    <w:rsid w:val="00D168DA"/>
    <w:rsid w:val="00DF6516"/>
    <w:rsid w:val="00F20B16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B8BC"/>
  <w15:chartTrackingRefBased/>
  <w15:docId w15:val="{CD63A0CF-8A20-43B9-96CC-5F452E65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4C5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14C5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2025-12-15T10:46:00Z</dcterms:created>
  <dcterms:modified xsi:type="dcterms:W3CDTF">2025-12-15T10:46:00Z</dcterms:modified>
</cp:coreProperties>
</file>