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9E3A3D">
        <w:rPr>
          <w:rFonts w:asciiTheme="majorBidi" w:hAnsiTheme="majorBidi" w:cstheme="majorBidi"/>
          <w:b/>
          <w:bCs/>
        </w:rPr>
        <w:t>Infortec</w:t>
      </w:r>
      <w:proofErr w:type="spellEnd"/>
      <w:r w:rsidRPr="009E3A3D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9E3A3D">
        <w:rPr>
          <w:rFonts w:asciiTheme="majorBidi" w:hAnsiTheme="majorBidi" w:cstheme="majorBidi"/>
          <w:b/>
          <w:bCs/>
        </w:rPr>
        <w:t>ICT Infrastructure, Digital Communication, and Online Services Policy</w:t>
      </w:r>
    </w:p>
    <w:bookmarkEnd w:id="0"/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9E3A3D">
        <w:rPr>
          <w:rFonts w:asciiTheme="majorBidi" w:hAnsiTheme="majorBidi" w:cstheme="majorBidi"/>
        </w:rPr>
        <w:t>Infortec</w:t>
      </w:r>
      <w:proofErr w:type="spellEnd"/>
      <w:r w:rsidRPr="009E3A3D">
        <w:rPr>
          <w:rFonts w:asciiTheme="majorBidi" w:hAnsiTheme="majorBidi" w:cstheme="majorBidi"/>
        </w:rPr>
        <w:t>/IQAC/P/040/11/25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936F09" w:rsidRPr="009E3A3D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936F09" w:rsidRPr="009E3A3D" w:rsidTr="00D55684"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1. Preamble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Modern higher education depends on high-quality ICT infrastructure, secure online communication channels, and well-managed digital platforms.</w:t>
      </w:r>
      <w:r w:rsidRPr="009E3A3D">
        <w:rPr>
          <w:rFonts w:asciiTheme="majorBidi" w:hAnsiTheme="majorBidi" w:cstheme="majorBidi"/>
        </w:rPr>
        <w:br/>
        <w:t>The rapid expansion of blended, online, and technology-enhanced learning demands clear institutional standards to ensure the reliability, safety, and effective use of digital systems.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9E3A3D">
        <w:rPr>
          <w:rFonts w:asciiTheme="majorBidi" w:hAnsiTheme="majorBidi" w:cstheme="majorBidi"/>
        </w:rPr>
        <w:t>Infortec</w:t>
      </w:r>
      <w:proofErr w:type="spellEnd"/>
      <w:r w:rsidRPr="009E3A3D">
        <w:rPr>
          <w:rFonts w:asciiTheme="majorBidi" w:hAnsiTheme="majorBidi" w:cstheme="majorBidi"/>
        </w:rPr>
        <w:t xml:space="preserve"> International Technologies (University Division) recognizes ICT as a strategic enabler for teaching, learning, research, assessment, student services, and administration.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This policy aligns with:</w:t>
      </w:r>
    </w:p>
    <w:p w:rsidR="00936F09" w:rsidRPr="009E3A3D" w:rsidRDefault="00936F09" w:rsidP="00956DAA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QAAC guidelines on ICT-enabled learning</w:t>
      </w:r>
    </w:p>
    <w:p w:rsidR="00936F09" w:rsidRPr="009E3A3D" w:rsidRDefault="00936F09" w:rsidP="00956DAA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National cybersecurity and data protection regulations</w:t>
      </w:r>
    </w:p>
    <w:p w:rsidR="00936F09" w:rsidRPr="009E3A3D" w:rsidRDefault="00936F09" w:rsidP="00956DAA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International ICT governance standards (ISO/IEC 27001, ISO 20000, ITIL)</w:t>
      </w:r>
    </w:p>
    <w:p w:rsidR="00936F09" w:rsidRPr="009E3A3D" w:rsidRDefault="00936F09" w:rsidP="00956DAA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Best practices in digital governance and communication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2. Policy Statement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The University Division shall:</w:t>
      </w:r>
    </w:p>
    <w:p w:rsidR="00936F09" w:rsidRPr="009E3A3D" w:rsidRDefault="00936F09" w:rsidP="00956DAA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Provide robust, reliable, and secure ICT infrastructure</w:t>
      </w:r>
    </w:p>
    <w:p w:rsidR="00936F09" w:rsidRPr="009E3A3D" w:rsidRDefault="00936F09" w:rsidP="00956DAA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Ensure responsible and ethical use of all digital systems</w:t>
      </w:r>
    </w:p>
    <w:p w:rsidR="00936F09" w:rsidRPr="009E3A3D" w:rsidRDefault="00936F09" w:rsidP="00956DAA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Maintain effective communication platforms for academic and administrative activities</w:t>
      </w:r>
    </w:p>
    <w:p w:rsidR="00936F09" w:rsidRPr="009E3A3D" w:rsidRDefault="00936F09" w:rsidP="00956DAA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Support digital literacy and ICT competency development</w:t>
      </w:r>
    </w:p>
    <w:p w:rsidR="00936F09" w:rsidRPr="009E3A3D" w:rsidRDefault="00936F09" w:rsidP="00956DAA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Protect institutional data and digital assets</w:t>
      </w:r>
    </w:p>
    <w:p w:rsidR="00936F09" w:rsidRPr="009E3A3D" w:rsidRDefault="00936F09" w:rsidP="00956DAA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Adopt innovative technology to enhance learning and operations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3. Objectives</w:t>
      </w:r>
    </w:p>
    <w:p w:rsidR="00936F09" w:rsidRPr="009E3A3D" w:rsidRDefault="00936F09" w:rsidP="00956DA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To ensure high-quality digital infrastructure for learning, teaching, research, and administration.</w:t>
      </w:r>
    </w:p>
    <w:p w:rsidR="00936F09" w:rsidRPr="009E3A3D" w:rsidRDefault="00936F09" w:rsidP="00956DA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regulate acceptable use of ICT systems and digital communication channels.</w:t>
      </w:r>
    </w:p>
    <w:p w:rsidR="00936F09" w:rsidRPr="009E3A3D" w:rsidRDefault="00936F09" w:rsidP="00956DA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protect the confidentiality, integrity, and security of digital information.</w:t>
      </w:r>
    </w:p>
    <w:p w:rsidR="00936F09" w:rsidRPr="009E3A3D" w:rsidRDefault="00936F09" w:rsidP="00956DA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support ICT-enabled pedagogical practices and digital tools.</w:t>
      </w:r>
    </w:p>
    <w:p w:rsidR="00936F09" w:rsidRPr="009E3A3D" w:rsidRDefault="00936F09" w:rsidP="00956DA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provide seamless access to digital resources for students and staff.</w:t>
      </w:r>
    </w:p>
    <w:p w:rsidR="00936F09" w:rsidRPr="009E3A3D" w:rsidRDefault="00936F09" w:rsidP="00956DA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ensure reliability, uptime, and continuity of ICT services.</w:t>
      </w:r>
    </w:p>
    <w:p w:rsidR="00936F09" w:rsidRPr="009E3A3D" w:rsidRDefault="00936F09" w:rsidP="00956DA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To promote responsible digital citizenship and online </w:t>
      </w:r>
      <w:proofErr w:type="spellStart"/>
      <w:r w:rsidRPr="009E3A3D">
        <w:rPr>
          <w:rFonts w:asciiTheme="majorBidi" w:hAnsiTheme="majorBidi" w:cstheme="majorBidi"/>
        </w:rPr>
        <w:t>behaviour</w:t>
      </w:r>
      <w:proofErr w:type="spellEnd"/>
      <w:r w:rsidRPr="009E3A3D">
        <w:rPr>
          <w:rFonts w:asciiTheme="majorBidi" w:hAnsiTheme="majorBidi" w:cstheme="majorBidi"/>
        </w:rPr>
        <w:t>.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4. Scope and Applicability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This policy applies to:</w:t>
      </w:r>
    </w:p>
    <w:p w:rsidR="00936F09" w:rsidRPr="009E3A3D" w:rsidRDefault="00936F09" w:rsidP="00956DAA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institutional ICT systems, servers, devices, and networks</w:t>
      </w:r>
    </w:p>
    <w:p w:rsidR="00936F09" w:rsidRPr="009E3A3D" w:rsidRDefault="00936F09" w:rsidP="00956DAA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academic, administrative, and learning management platforms (LMS)</w:t>
      </w:r>
    </w:p>
    <w:p w:rsidR="00936F09" w:rsidRPr="009E3A3D" w:rsidRDefault="00936F09" w:rsidP="00956DAA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Email systems, communication platforms, and social media</w:t>
      </w:r>
    </w:p>
    <w:p w:rsidR="00936F09" w:rsidRPr="009E3A3D" w:rsidRDefault="00936F09" w:rsidP="00956DAA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staff, students, contractors, and third-party service providers</w:t>
      </w:r>
    </w:p>
    <w:p w:rsidR="00936F09" w:rsidRPr="009E3A3D" w:rsidRDefault="00936F09" w:rsidP="00956DAA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ICT procurement and asset management</w:t>
      </w:r>
    </w:p>
    <w:p w:rsidR="00936F09" w:rsidRPr="009E3A3D" w:rsidRDefault="00936F09" w:rsidP="00956DAA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ICT support, maintenance, and training operations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5. Guiding Principles</w:t>
      </w:r>
    </w:p>
    <w:p w:rsidR="00936F09" w:rsidRPr="009E3A3D" w:rsidRDefault="00936F09" w:rsidP="00956DA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Security First</w:t>
      </w:r>
      <w:r w:rsidRPr="009E3A3D">
        <w:rPr>
          <w:rFonts w:asciiTheme="majorBidi" w:hAnsiTheme="majorBidi" w:cstheme="majorBidi"/>
        </w:rPr>
        <w:t xml:space="preserve"> – Digital systems must prioritize safety and data protection.</w:t>
      </w:r>
    </w:p>
    <w:p w:rsidR="00936F09" w:rsidRPr="009E3A3D" w:rsidRDefault="00936F09" w:rsidP="00956DA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User Accessibility</w:t>
      </w:r>
      <w:r w:rsidRPr="009E3A3D">
        <w:rPr>
          <w:rFonts w:asciiTheme="majorBidi" w:hAnsiTheme="majorBidi" w:cstheme="majorBidi"/>
        </w:rPr>
        <w:t xml:space="preserve"> – ICT tools must be accessible, inclusive, and user-friendly.</w:t>
      </w:r>
    </w:p>
    <w:p w:rsidR="00936F09" w:rsidRPr="009E3A3D" w:rsidRDefault="00936F09" w:rsidP="00956DA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Integrity</w:t>
      </w:r>
      <w:r w:rsidRPr="009E3A3D">
        <w:rPr>
          <w:rFonts w:asciiTheme="majorBidi" w:hAnsiTheme="majorBidi" w:cstheme="majorBidi"/>
        </w:rPr>
        <w:t xml:space="preserve"> – Information must remain accurate and unaltered without authorization.</w:t>
      </w:r>
    </w:p>
    <w:p w:rsidR="00936F09" w:rsidRPr="009E3A3D" w:rsidRDefault="00936F09" w:rsidP="00956DA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Confidentiality</w:t>
      </w:r>
      <w:r w:rsidRPr="009E3A3D">
        <w:rPr>
          <w:rFonts w:asciiTheme="majorBidi" w:hAnsiTheme="majorBidi" w:cstheme="majorBidi"/>
        </w:rPr>
        <w:t xml:space="preserve"> – Sensitive data must be protected at all stages.</w:t>
      </w:r>
    </w:p>
    <w:p w:rsidR="00936F09" w:rsidRPr="009E3A3D" w:rsidRDefault="00936F09" w:rsidP="00956DA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Reliability and Continuity</w:t>
      </w:r>
      <w:r w:rsidRPr="009E3A3D">
        <w:rPr>
          <w:rFonts w:asciiTheme="majorBidi" w:hAnsiTheme="majorBidi" w:cstheme="majorBidi"/>
        </w:rPr>
        <w:t xml:space="preserve"> – Essential services must be dependable.</w:t>
      </w:r>
    </w:p>
    <w:p w:rsidR="00936F09" w:rsidRPr="009E3A3D" w:rsidRDefault="00936F09" w:rsidP="00956DA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Compliance</w:t>
      </w:r>
      <w:r w:rsidRPr="009E3A3D">
        <w:rPr>
          <w:rFonts w:asciiTheme="majorBidi" w:hAnsiTheme="majorBidi" w:cstheme="majorBidi"/>
        </w:rPr>
        <w:t xml:space="preserve"> – Alignment with ICT, QAAC, and legal standards.</w:t>
      </w:r>
    </w:p>
    <w:p w:rsidR="00936F09" w:rsidRPr="009E3A3D" w:rsidRDefault="00936F09" w:rsidP="00956DA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Digital Innovation</w:t>
      </w:r>
      <w:r w:rsidRPr="009E3A3D">
        <w:rPr>
          <w:rFonts w:asciiTheme="majorBidi" w:hAnsiTheme="majorBidi" w:cstheme="majorBidi"/>
        </w:rPr>
        <w:t xml:space="preserve"> – Adoption of emerging technologies where beneficial.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 ICT Infrastructure Management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6.1 Network Infrastructure</w:t>
      </w:r>
    </w:p>
    <w:p w:rsidR="00936F09" w:rsidRPr="009E3A3D" w:rsidRDefault="00936F09" w:rsidP="00956DAA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High-speed internet access campus-wide</w:t>
      </w:r>
    </w:p>
    <w:p w:rsidR="00936F09" w:rsidRPr="009E3A3D" w:rsidRDefault="00936F09" w:rsidP="00956DAA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Secure Wi-Fi for staff and students</w:t>
      </w:r>
    </w:p>
    <w:p w:rsidR="00936F09" w:rsidRPr="009E3A3D" w:rsidRDefault="00936F09" w:rsidP="00956DAA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Segregated networks for academic, administrative, and guest access</w:t>
      </w:r>
    </w:p>
    <w:p w:rsidR="00936F09" w:rsidRPr="009E3A3D" w:rsidRDefault="00936F09" w:rsidP="00956DAA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VPN access for remote users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6.2 Servers, Hosting, and Cloud Services</w:t>
      </w:r>
    </w:p>
    <w:p w:rsidR="00936F09" w:rsidRPr="009E3A3D" w:rsidRDefault="00936F09" w:rsidP="00956DAA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Regular backups and redundancy</w:t>
      </w:r>
    </w:p>
    <w:p w:rsidR="00936F09" w:rsidRPr="009E3A3D" w:rsidRDefault="00936F09" w:rsidP="00956DAA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Industry-standard cybersecurity controls</w:t>
      </w:r>
    </w:p>
    <w:p w:rsidR="00936F09" w:rsidRPr="009E3A3D" w:rsidRDefault="00936F09" w:rsidP="00956DAA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Cloud-based service use permitted with approval</w:t>
      </w:r>
    </w:p>
    <w:p w:rsidR="00936F09" w:rsidRPr="009E3A3D" w:rsidRDefault="00936F09" w:rsidP="00956DAA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Downtime management and notification procedures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6.3 Hardware Management</w:t>
      </w:r>
    </w:p>
    <w:p w:rsidR="00936F09" w:rsidRPr="009E3A3D" w:rsidRDefault="00936F09" w:rsidP="00956DAA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Standardized procurement and device configuration</w:t>
      </w:r>
    </w:p>
    <w:p w:rsidR="00936F09" w:rsidRPr="009E3A3D" w:rsidRDefault="00936F09" w:rsidP="00956DAA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Regular maintenance schedules</w:t>
      </w:r>
    </w:p>
    <w:p w:rsidR="00936F09" w:rsidRPr="009E3A3D" w:rsidRDefault="00936F09" w:rsidP="00956DAA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Asset tagging for inventory control</w:t>
      </w:r>
    </w:p>
    <w:p w:rsidR="00936F09" w:rsidRPr="009E3A3D" w:rsidRDefault="00936F09" w:rsidP="00956DAA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Environmentally responsible disposal of devices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6.4 Software Standards</w:t>
      </w:r>
    </w:p>
    <w:p w:rsidR="00936F09" w:rsidRPr="009E3A3D" w:rsidRDefault="00936F09" w:rsidP="00956DAA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Use of licensed, approved software only</w:t>
      </w:r>
    </w:p>
    <w:p w:rsidR="00936F09" w:rsidRPr="009E3A3D" w:rsidRDefault="00936F09" w:rsidP="00956DAA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ICT Division responsible for installations and updates</w:t>
      </w:r>
    </w:p>
    <w:p w:rsidR="00936F09" w:rsidRPr="009E3A3D" w:rsidRDefault="00936F09" w:rsidP="00956DAA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Prohibited use of unauthorized or pirated software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 Digital Communication Policy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7.1 Official Communication Channels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Institutionally approved channels include:</w:t>
      </w:r>
    </w:p>
    <w:p w:rsidR="00936F09" w:rsidRPr="009E3A3D" w:rsidRDefault="00936F09" w:rsidP="00956DAA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Official email accounts</w:t>
      </w:r>
    </w:p>
    <w:p w:rsidR="00936F09" w:rsidRPr="009E3A3D" w:rsidRDefault="00936F09" w:rsidP="00956DAA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Learning Management System (LMS)</w:t>
      </w:r>
    </w:p>
    <w:p w:rsidR="00936F09" w:rsidRPr="009E3A3D" w:rsidRDefault="00936F09" w:rsidP="00956DAA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Information System (SIS)</w:t>
      </w:r>
    </w:p>
    <w:p w:rsidR="00936F09" w:rsidRPr="009E3A3D" w:rsidRDefault="00936F09" w:rsidP="00956DAA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ERP systems</w:t>
      </w:r>
    </w:p>
    <w:p w:rsidR="00936F09" w:rsidRPr="009E3A3D" w:rsidRDefault="00936F09" w:rsidP="00956DAA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Official university social media pages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7.2 Email Protocols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Users must:</w:t>
      </w:r>
    </w:p>
    <w:p w:rsidR="00936F09" w:rsidRPr="009E3A3D" w:rsidRDefault="00936F09" w:rsidP="00956DAA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Use institutional email for official communication</w:t>
      </w:r>
    </w:p>
    <w:p w:rsidR="00936F09" w:rsidRPr="009E3A3D" w:rsidRDefault="00936F09" w:rsidP="00956DAA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Maintain professionalism and clarity</w:t>
      </w:r>
    </w:p>
    <w:p w:rsidR="00936F09" w:rsidRPr="009E3A3D" w:rsidRDefault="00936F09" w:rsidP="00956DAA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Avoid harassment, threats, or inappropriate content</w:t>
      </w:r>
    </w:p>
    <w:p w:rsidR="00936F09" w:rsidRPr="009E3A3D" w:rsidRDefault="00936F09" w:rsidP="00956DAA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Not impersonate others</w:t>
      </w:r>
    </w:p>
    <w:p w:rsidR="00936F09" w:rsidRPr="009E3A3D" w:rsidRDefault="00936F09" w:rsidP="00956DAA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Not send mass emails without authorization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7.3 Social Media Use</w:t>
      </w:r>
    </w:p>
    <w:p w:rsidR="00936F09" w:rsidRPr="009E3A3D" w:rsidRDefault="00936F09" w:rsidP="00956DAA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Institutional pages managed by authorized staff</w:t>
      </w:r>
    </w:p>
    <w:p w:rsidR="00936F09" w:rsidRPr="009E3A3D" w:rsidRDefault="00936F09" w:rsidP="00956DAA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Staff and students must not misuse institutional branding</w:t>
      </w:r>
    </w:p>
    <w:p w:rsidR="00936F09" w:rsidRPr="009E3A3D" w:rsidRDefault="00936F09" w:rsidP="00956DAA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Inappropriate or defamatory content is prohibited</w:t>
      </w:r>
    </w:p>
    <w:p w:rsidR="00936F09" w:rsidRPr="009E3A3D" w:rsidRDefault="00936F09" w:rsidP="00956DAA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Personal social media accounts must not misrepresent the institution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 Online Learning and LMS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8.1 LMS Management</w:t>
      </w:r>
    </w:p>
    <w:p w:rsidR="00936F09" w:rsidRPr="009E3A3D" w:rsidRDefault="00936F09" w:rsidP="00956DAA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Centralized LMS for all course delivery</w:t>
      </w:r>
    </w:p>
    <w:p w:rsidR="00936F09" w:rsidRPr="009E3A3D" w:rsidRDefault="00936F09" w:rsidP="00956DAA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Course materials uploaded in a timely manner</w:t>
      </w:r>
    </w:p>
    <w:p w:rsidR="00936F09" w:rsidRPr="009E3A3D" w:rsidRDefault="00936F09" w:rsidP="00956DAA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Attendance, assessments, and communications managed ethically</w:t>
      </w:r>
    </w:p>
    <w:p w:rsidR="00936F09" w:rsidRPr="009E3A3D" w:rsidRDefault="00936F09" w:rsidP="00956DAA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ICT Division ensures uptime and support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8.2 Digital Learning Resources</w:t>
      </w:r>
    </w:p>
    <w:p w:rsidR="00936F09" w:rsidRPr="009E3A3D" w:rsidRDefault="00936F09" w:rsidP="00956DAA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Access to e-libraries, digital repositories, and e-books</w:t>
      </w:r>
    </w:p>
    <w:p w:rsidR="00936F09" w:rsidRPr="009E3A3D" w:rsidRDefault="00936F09" w:rsidP="00956DAA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Compliance with copyright regulations</w:t>
      </w:r>
    </w:p>
    <w:p w:rsidR="00936F09" w:rsidRPr="009E3A3D" w:rsidRDefault="00936F09" w:rsidP="00956DAA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Encouragement of Open Educational Resources (OER)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8.3 Online Assessments</w:t>
      </w:r>
    </w:p>
    <w:p w:rsidR="00936F09" w:rsidRPr="009E3A3D" w:rsidRDefault="00936F09" w:rsidP="00956DAA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Must adhere to Examination and Assessment Policies</w:t>
      </w:r>
    </w:p>
    <w:p w:rsidR="00936F09" w:rsidRPr="009E3A3D" w:rsidRDefault="00936F09" w:rsidP="00956DAA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Use of secure tools for exams and assignment submission</w:t>
      </w:r>
    </w:p>
    <w:p w:rsidR="00936F09" w:rsidRPr="009E3A3D" w:rsidRDefault="00936F09" w:rsidP="00956DAA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Proctors and academic staff must prevent academic misconduct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 ICT Governance and Cybersecurity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9.1 Access Control</w:t>
      </w:r>
    </w:p>
    <w:p w:rsidR="00936F09" w:rsidRPr="009E3A3D" w:rsidRDefault="00936F09" w:rsidP="00956DAA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Role-based access for systems and resources</w:t>
      </w:r>
    </w:p>
    <w:p w:rsidR="00936F09" w:rsidRPr="009E3A3D" w:rsidRDefault="00936F09" w:rsidP="00956DAA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Strong password protocols</w:t>
      </w:r>
    </w:p>
    <w:p w:rsidR="00936F09" w:rsidRPr="009E3A3D" w:rsidRDefault="00936F09" w:rsidP="00956DAA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Multi-factor authentication for sensitive systems</w:t>
      </w:r>
    </w:p>
    <w:p w:rsidR="00936F09" w:rsidRPr="009E3A3D" w:rsidRDefault="00936F09" w:rsidP="00956DAA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Immediate removal of access upon staff/student exit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9.2 Data Protection</w:t>
      </w:r>
    </w:p>
    <w:p w:rsidR="00936F09" w:rsidRPr="009E3A3D" w:rsidRDefault="00936F09" w:rsidP="00956DAA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Compliance with Data Management and Confidentiality Policy</w:t>
      </w:r>
    </w:p>
    <w:p w:rsidR="00936F09" w:rsidRPr="009E3A3D" w:rsidRDefault="00936F09" w:rsidP="00956DAA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Encrypted storage and secure transfer of sensitive data</w:t>
      </w:r>
    </w:p>
    <w:p w:rsidR="00936F09" w:rsidRPr="009E3A3D" w:rsidRDefault="00936F09" w:rsidP="00956DAA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Restricted access to confidential files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9.3 Cyber Incident Management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When incidents occur:</w:t>
      </w:r>
    </w:p>
    <w:p w:rsidR="00936F09" w:rsidRPr="009E3A3D" w:rsidRDefault="00936F09" w:rsidP="00956DAA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Immediate reporting to ICT Division</w:t>
      </w:r>
    </w:p>
    <w:p w:rsidR="00936F09" w:rsidRPr="009E3A3D" w:rsidRDefault="00936F09" w:rsidP="00956DAA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Investigation by ICTGCC</w:t>
      </w:r>
    </w:p>
    <w:p w:rsidR="00936F09" w:rsidRPr="009E3A3D" w:rsidRDefault="00936F09" w:rsidP="00956DAA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Mitigation and recovery steps</w:t>
      </w:r>
    </w:p>
    <w:p w:rsidR="00936F09" w:rsidRPr="009E3A3D" w:rsidRDefault="00936F09" w:rsidP="00956DAA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Notification to IQAC, Senate, and Governing Board</w:t>
      </w:r>
    </w:p>
    <w:p w:rsidR="00936F09" w:rsidRPr="009E3A3D" w:rsidRDefault="00936F09" w:rsidP="00956DAA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Disciplinary action if caused by negligence or misconduct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lastRenderedPageBreak/>
        <w:t>10. Acceptable Use of ICT Systems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10.1 Allowed Activities</w:t>
      </w:r>
    </w:p>
    <w:p w:rsidR="00936F09" w:rsidRPr="009E3A3D" w:rsidRDefault="00936F09" w:rsidP="00956DAA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Academic work</w:t>
      </w:r>
    </w:p>
    <w:p w:rsidR="00936F09" w:rsidRPr="009E3A3D" w:rsidRDefault="00936F09" w:rsidP="00956DAA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Research</w:t>
      </w:r>
    </w:p>
    <w:p w:rsidR="00936F09" w:rsidRPr="009E3A3D" w:rsidRDefault="00936F09" w:rsidP="00956DAA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Administrative tasks</w:t>
      </w:r>
    </w:p>
    <w:p w:rsidR="00936F09" w:rsidRPr="009E3A3D" w:rsidRDefault="00936F09" w:rsidP="00956DAA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Skill development</w:t>
      </w:r>
    </w:p>
    <w:p w:rsidR="00936F09" w:rsidRPr="009E3A3D" w:rsidRDefault="00936F09" w:rsidP="00956DAA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Communication related to university activities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10.2 Prohibited Activities</w:t>
      </w:r>
    </w:p>
    <w:p w:rsidR="00936F09" w:rsidRPr="009E3A3D" w:rsidRDefault="00936F09" w:rsidP="00956DAA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Hacking, phishing, or unauthorized access</w:t>
      </w:r>
    </w:p>
    <w:p w:rsidR="00936F09" w:rsidRPr="009E3A3D" w:rsidRDefault="00936F09" w:rsidP="00956DAA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Sharing passwords or confidential data</w:t>
      </w:r>
    </w:p>
    <w:p w:rsidR="00936F09" w:rsidRPr="009E3A3D" w:rsidRDefault="00936F09" w:rsidP="00956DAA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Downloading illegal or copyrighted material</w:t>
      </w:r>
    </w:p>
    <w:p w:rsidR="00936F09" w:rsidRPr="009E3A3D" w:rsidRDefault="00936F09" w:rsidP="00956DAA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Offensive, abusive, or discriminatory communication</w:t>
      </w:r>
    </w:p>
    <w:p w:rsidR="00936F09" w:rsidRPr="009E3A3D" w:rsidRDefault="00936F09" w:rsidP="00956DAA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Cyberbullying or harassment</w:t>
      </w:r>
    </w:p>
    <w:p w:rsidR="00936F09" w:rsidRPr="009E3A3D" w:rsidRDefault="00936F09" w:rsidP="00956DAA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Installing unauthorized software</w:t>
      </w:r>
    </w:p>
    <w:p w:rsidR="00936F09" w:rsidRPr="009E3A3D" w:rsidRDefault="00936F09" w:rsidP="00956DAA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Accessing inappropriate websites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11. ICT Support, Training, and User Services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11.1 Helpdesk Services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ICT Division shall:</w:t>
      </w:r>
    </w:p>
    <w:p w:rsidR="00936F09" w:rsidRPr="009E3A3D" w:rsidRDefault="00936F09" w:rsidP="00956DAA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Provide technical support</w:t>
      </w:r>
    </w:p>
    <w:p w:rsidR="00936F09" w:rsidRPr="009E3A3D" w:rsidRDefault="00936F09" w:rsidP="00956DAA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Resolve system issues within defined timelines</w:t>
      </w:r>
    </w:p>
    <w:p w:rsidR="00936F09" w:rsidRPr="009E3A3D" w:rsidRDefault="00936F09" w:rsidP="00956DAA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Maintain service-level logs and performance metrics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 xml:space="preserve">11.2 Training </w:t>
      </w:r>
      <w:proofErr w:type="spellStart"/>
      <w:r w:rsidRPr="009E3A3D">
        <w:rPr>
          <w:rFonts w:asciiTheme="majorBidi" w:hAnsiTheme="majorBidi" w:cstheme="majorBidi"/>
          <w:b/>
          <w:bCs/>
        </w:rPr>
        <w:t>Programmes</w:t>
      </w:r>
      <w:proofErr w:type="spellEnd"/>
    </w:p>
    <w:p w:rsidR="00936F09" w:rsidRPr="009E3A3D" w:rsidRDefault="00936F09" w:rsidP="00956DAA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Digital literacy </w:t>
      </w:r>
      <w:proofErr w:type="spellStart"/>
      <w:r w:rsidRPr="009E3A3D">
        <w:rPr>
          <w:rFonts w:asciiTheme="majorBidi" w:hAnsiTheme="majorBidi" w:cstheme="majorBidi"/>
        </w:rPr>
        <w:t>programmes</w:t>
      </w:r>
      <w:proofErr w:type="spellEnd"/>
      <w:r w:rsidRPr="009E3A3D">
        <w:rPr>
          <w:rFonts w:asciiTheme="majorBidi" w:hAnsiTheme="majorBidi" w:cstheme="majorBidi"/>
        </w:rPr>
        <w:t xml:space="preserve"> for new students</w:t>
      </w:r>
    </w:p>
    <w:p w:rsidR="00936F09" w:rsidRPr="009E3A3D" w:rsidRDefault="00936F09" w:rsidP="00956DAA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Staff training on LMS, SIS, ERP, and security practices</w:t>
      </w:r>
    </w:p>
    <w:p w:rsidR="00936F09" w:rsidRPr="009E3A3D" w:rsidRDefault="00936F09" w:rsidP="00956DAA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Annual cybersecurity awareness workshops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11.3 User Manuals and Guidelines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Available for:</w:t>
      </w:r>
    </w:p>
    <w:p w:rsidR="00936F09" w:rsidRPr="009E3A3D" w:rsidRDefault="00936F09" w:rsidP="00956DAA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LMS</w:t>
      </w:r>
    </w:p>
    <w:p w:rsidR="00936F09" w:rsidRPr="009E3A3D" w:rsidRDefault="00936F09" w:rsidP="00956DAA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SIS</w:t>
      </w:r>
    </w:p>
    <w:p w:rsidR="00936F09" w:rsidRPr="009E3A3D" w:rsidRDefault="00936F09" w:rsidP="00956DAA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Email systems</w:t>
      </w:r>
    </w:p>
    <w:p w:rsidR="00936F09" w:rsidRPr="009E3A3D" w:rsidRDefault="00936F09" w:rsidP="00956DAA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Online assessment tools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12. Monitoring, Audit, and Quality Assurance</w:t>
      </w:r>
    </w:p>
    <w:p w:rsidR="00936F09" w:rsidRPr="009E3A3D" w:rsidRDefault="00936F09" w:rsidP="00956DAA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ICTGCC conducts periodic audits of systems and usage</w:t>
      </w:r>
    </w:p>
    <w:p w:rsidR="00936F09" w:rsidRPr="009E3A3D" w:rsidRDefault="00936F09" w:rsidP="00956DAA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IQAC monitors ICT governance indicators</w:t>
      </w:r>
    </w:p>
    <w:p w:rsidR="00936F09" w:rsidRPr="009E3A3D" w:rsidRDefault="00936F09" w:rsidP="00956DAA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Feedback from students and staff informs improvements</w:t>
      </w:r>
    </w:p>
    <w:p w:rsidR="00936F09" w:rsidRPr="009E3A3D" w:rsidRDefault="00936F09" w:rsidP="00956DAA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Violations subject to disciplinary action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34" style="width:0;height:1.5pt" o:hralign="center" o:hrstd="t" o:hr="t" fillcolor="#a0a0a0" stroked="f"/>
        </w:pic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13.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5352"/>
      </w:tblGrid>
      <w:tr w:rsidR="00936F09" w:rsidRPr="009E3A3D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936F09" w:rsidRPr="009E3A3D" w:rsidTr="00D55684"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Approves ICT strategies and major investments.</w:t>
            </w:r>
          </w:p>
        </w:tc>
      </w:tr>
      <w:tr w:rsidR="00936F09" w:rsidRPr="009E3A3D" w:rsidTr="00D55684"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Ensures ICT supports academic quality.</w:t>
            </w:r>
          </w:p>
        </w:tc>
      </w:tr>
      <w:tr w:rsidR="00936F09" w:rsidRPr="009E3A3D" w:rsidTr="00D55684"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Integrates ICT indicators into quality monitoring.</w:t>
            </w:r>
          </w:p>
        </w:tc>
      </w:tr>
      <w:tr w:rsidR="00936F09" w:rsidRPr="009E3A3D" w:rsidTr="00D55684"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ICTGCC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Oversees governance, cybersecurity, and compliance.</w:t>
            </w:r>
          </w:p>
        </w:tc>
      </w:tr>
      <w:tr w:rsidR="00936F09" w:rsidRPr="009E3A3D" w:rsidTr="00D55684"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ICT Division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Manages systems, networks, and support services.</w:t>
            </w:r>
          </w:p>
        </w:tc>
      </w:tr>
      <w:tr w:rsidR="00936F09" w:rsidRPr="009E3A3D" w:rsidTr="00D55684"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Ensure proper use within faculties.</w:t>
            </w:r>
          </w:p>
        </w:tc>
      </w:tr>
      <w:tr w:rsidR="00936F09" w:rsidRPr="009E3A3D" w:rsidTr="00D55684"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Staff &amp; Students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Use ICT systems responsibly and ethically.</w:t>
            </w:r>
          </w:p>
        </w:tc>
      </w:tr>
      <w:tr w:rsidR="00936F09" w:rsidRPr="009E3A3D" w:rsidTr="00D55684"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Third-Party Providers</w:t>
            </w:r>
          </w:p>
        </w:tc>
        <w:tc>
          <w:tcPr>
            <w:tcW w:w="0" w:type="auto"/>
            <w:hideMark/>
          </w:tcPr>
          <w:p w:rsidR="00936F09" w:rsidRPr="009E3A3D" w:rsidRDefault="00936F09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Comply with institutional ICT standards.</w:t>
            </w:r>
          </w:p>
        </w:tc>
      </w:tr>
    </w:tbl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14. Review and Amendment</w:t>
      </w:r>
    </w:p>
    <w:p w:rsidR="00936F09" w:rsidRPr="009E3A3D" w:rsidRDefault="00936F09" w:rsidP="00956DAA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Policy reviewed every </w:t>
      </w:r>
      <w:r w:rsidRPr="009E3A3D">
        <w:rPr>
          <w:rFonts w:asciiTheme="majorBidi" w:hAnsiTheme="majorBidi" w:cstheme="majorBidi"/>
          <w:b/>
          <w:bCs/>
        </w:rPr>
        <w:t>three (3) years</w:t>
      </w:r>
      <w:r w:rsidRPr="009E3A3D">
        <w:rPr>
          <w:rFonts w:asciiTheme="majorBidi" w:hAnsiTheme="majorBidi" w:cstheme="majorBidi"/>
        </w:rPr>
        <w:t xml:space="preserve"> or earlier if technological changes demand.</w:t>
      </w:r>
    </w:p>
    <w:p w:rsidR="00936F09" w:rsidRPr="009E3A3D" w:rsidRDefault="00936F09" w:rsidP="00956DAA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Amendments: ICTGCC → IQAC → Senate → Governing Board.</w:t>
      </w:r>
    </w:p>
    <w:p w:rsidR="00936F09" w:rsidRPr="009E3A3D" w:rsidRDefault="00936F09" w:rsidP="00956DAA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Updates recorded in the </w:t>
      </w:r>
      <w:r w:rsidRPr="009E3A3D">
        <w:rPr>
          <w:rFonts w:asciiTheme="majorBidi" w:hAnsiTheme="majorBidi" w:cstheme="majorBidi"/>
          <w:b/>
          <w:bCs/>
        </w:rPr>
        <w:t>Policy Version Register</w:t>
      </w:r>
      <w:r w:rsidRPr="009E3A3D">
        <w:rPr>
          <w:rFonts w:asciiTheme="majorBidi" w:hAnsiTheme="majorBidi" w:cstheme="majorBidi"/>
        </w:rPr>
        <w:t>.</w:t>
      </w: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36F09" w:rsidRPr="009E3A3D" w:rsidRDefault="00936F09" w:rsidP="00936F09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15. Related Documents</w:t>
      </w:r>
    </w:p>
    <w:p w:rsidR="00936F09" w:rsidRPr="009E3A3D" w:rsidRDefault="00936F09" w:rsidP="00956DAA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Data Management, Security, and Confidentiality Policy</w:t>
      </w:r>
    </w:p>
    <w:p w:rsidR="00936F09" w:rsidRPr="009E3A3D" w:rsidRDefault="00936F09" w:rsidP="00956DAA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Examination and Assessment Policy</w:t>
      </w:r>
    </w:p>
    <w:p w:rsidR="00936F09" w:rsidRPr="009E3A3D" w:rsidRDefault="00936F09" w:rsidP="00956DAA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LMS Use Guidelines</w:t>
      </w:r>
    </w:p>
    <w:p w:rsidR="00936F09" w:rsidRPr="009E3A3D" w:rsidRDefault="00936F09" w:rsidP="00956DAA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Staff and Student Code of Conduct</w:t>
      </w:r>
    </w:p>
    <w:p w:rsidR="00936F09" w:rsidRPr="009E3A3D" w:rsidRDefault="00936F09" w:rsidP="00956DAA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Cybersecurity Guidelines</w:t>
      </w:r>
    </w:p>
    <w:p w:rsidR="00936F09" w:rsidRDefault="00936F09" w:rsidP="00956DAA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QAAC ICT Standards and Evaluation Criteria</w:t>
      </w:r>
    </w:p>
    <w:p w:rsidR="00AC76E0" w:rsidRPr="00936F09" w:rsidRDefault="00956DAA" w:rsidP="00936F09"/>
    <w:sectPr w:rsidR="00AC76E0" w:rsidRPr="00936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64D65"/>
    <w:multiLevelType w:val="multilevel"/>
    <w:tmpl w:val="A85C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45391"/>
    <w:multiLevelType w:val="multilevel"/>
    <w:tmpl w:val="68D0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26A63"/>
    <w:multiLevelType w:val="multilevel"/>
    <w:tmpl w:val="5A06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816D0"/>
    <w:multiLevelType w:val="multilevel"/>
    <w:tmpl w:val="A1D6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7724B"/>
    <w:multiLevelType w:val="multilevel"/>
    <w:tmpl w:val="CB66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B6274"/>
    <w:multiLevelType w:val="multilevel"/>
    <w:tmpl w:val="A07A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C0D4D"/>
    <w:multiLevelType w:val="multilevel"/>
    <w:tmpl w:val="D4B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C424B"/>
    <w:multiLevelType w:val="multilevel"/>
    <w:tmpl w:val="0002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A30E2"/>
    <w:multiLevelType w:val="multilevel"/>
    <w:tmpl w:val="FF50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17547"/>
    <w:multiLevelType w:val="multilevel"/>
    <w:tmpl w:val="0358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D4332"/>
    <w:multiLevelType w:val="multilevel"/>
    <w:tmpl w:val="4B10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24E30"/>
    <w:multiLevelType w:val="multilevel"/>
    <w:tmpl w:val="7974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C25D03"/>
    <w:multiLevelType w:val="multilevel"/>
    <w:tmpl w:val="16D4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44044"/>
    <w:multiLevelType w:val="multilevel"/>
    <w:tmpl w:val="7AD8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B1144"/>
    <w:multiLevelType w:val="multilevel"/>
    <w:tmpl w:val="4442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BF6A32"/>
    <w:multiLevelType w:val="multilevel"/>
    <w:tmpl w:val="AA3A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514BB"/>
    <w:multiLevelType w:val="multilevel"/>
    <w:tmpl w:val="0772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E4B33"/>
    <w:multiLevelType w:val="multilevel"/>
    <w:tmpl w:val="551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27C82"/>
    <w:multiLevelType w:val="multilevel"/>
    <w:tmpl w:val="9048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523B40"/>
    <w:multiLevelType w:val="multilevel"/>
    <w:tmpl w:val="A6D2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9D0B68"/>
    <w:multiLevelType w:val="multilevel"/>
    <w:tmpl w:val="89B4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6E6AE6"/>
    <w:multiLevelType w:val="multilevel"/>
    <w:tmpl w:val="893C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EE4850"/>
    <w:multiLevelType w:val="multilevel"/>
    <w:tmpl w:val="E230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026CE2"/>
    <w:multiLevelType w:val="multilevel"/>
    <w:tmpl w:val="E19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E2D11"/>
    <w:multiLevelType w:val="multilevel"/>
    <w:tmpl w:val="4098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3A3750"/>
    <w:multiLevelType w:val="multilevel"/>
    <w:tmpl w:val="59DC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7"/>
  </w:num>
  <w:num w:numId="5">
    <w:abstractNumId w:val="20"/>
  </w:num>
  <w:num w:numId="6">
    <w:abstractNumId w:val="23"/>
  </w:num>
  <w:num w:numId="7">
    <w:abstractNumId w:val="9"/>
  </w:num>
  <w:num w:numId="8">
    <w:abstractNumId w:val="22"/>
  </w:num>
  <w:num w:numId="9">
    <w:abstractNumId w:val="6"/>
  </w:num>
  <w:num w:numId="10">
    <w:abstractNumId w:val="3"/>
  </w:num>
  <w:num w:numId="11">
    <w:abstractNumId w:val="10"/>
  </w:num>
  <w:num w:numId="12">
    <w:abstractNumId w:val="15"/>
  </w:num>
  <w:num w:numId="13">
    <w:abstractNumId w:val="24"/>
  </w:num>
  <w:num w:numId="14">
    <w:abstractNumId w:val="13"/>
  </w:num>
  <w:num w:numId="15">
    <w:abstractNumId w:val="16"/>
  </w:num>
  <w:num w:numId="16">
    <w:abstractNumId w:val="17"/>
  </w:num>
  <w:num w:numId="17">
    <w:abstractNumId w:val="25"/>
  </w:num>
  <w:num w:numId="18">
    <w:abstractNumId w:val="14"/>
  </w:num>
  <w:num w:numId="19">
    <w:abstractNumId w:val="19"/>
  </w:num>
  <w:num w:numId="20">
    <w:abstractNumId w:val="2"/>
  </w:num>
  <w:num w:numId="21">
    <w:abstractNumId w:val="5"/>
  </w:num>
  <w:num w:numId="22">
    <w:abstractNumId w:val="8"/>
  </w:num>
  <w:num w:numId="23">
    <w:abstractNumId w:val="18"/>
  </w:num>
  <w:num w:numId="24">
    <w:abstractNumId w:val="4"/>
  </w:num>
  <w:num w:numId="25">
    <w:abstractNumId w:val="12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357022"/>
    <w:rsid w:val="003712F0"/>
    <w:rsid w:val="004B7DAD"/>
    <w:rsid w:val="005614C5"/>
    <w:rsid w:val="00936F09"/>
    <w:rsid w:val="00956DAA"/>
    <w:rsid w:val="009A517E"/>
    <w:rsid w:val="00A60B81"/>
    <w:rsid w:val="00B92D1D"/>
    <w:rsid w:val="00BB65C7"/>
    <w:rsid w:val="00C72E47"/>
    <w:rsid w:val="00CE02AC"/>
    <w:rsid w:val="00D168DA"/>
    <w:rsid w:val="00DF6516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2025-12-15T10:34:00Z</dcterms:created>
  <dcterms:modified xsi:type="dcterms:W3CDTF">2025-12-15T10:34:00Z</dcterms:modified>
</cp:coreProperties>
</file>